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C" w:rsidRPr="00763546" w:rsidRDefault="00F3237C" w:rsidP="0079595C">
      <w:pPr>
        <w:pStyle w:val="Header"/>
        <w:tabs>
          <w:tab w:val="clear" w:pos="4536"/>
          <w:tab w:val="clear" w:pos="9072"/>
          <w:tab w:val="left" w:pos="7125"/>
        </w:tabs>
        <w:spacing w:after="120"/>
        <w:rPr>
          <w:rFonts w:ascii="Arial" w:hAnsi="Arial" w:cs="Arial"/>
          <w:b/>
          <w:noProof/>
          <w:color w:val="2F5496"/>
          <w:sz w:val="40"/>
          <w:szCs w:val="40"/>
          <w:lang w:eastAsia="en-GB"/>
        </w:rPr>
      </w:pPr>
      <w:r>
        <w:rPr>
          <w:rFonts w:ascii="Arial" w:hAnsi="Arial" w:cs="Arial"/>
          <w:b/>
          <w:noProof/>
          <w:color w:val="2F5496"/>
          <w:sz w:val="40"/>
          <w:szCs w:val="40"/>
          <w:lang w:eastAsia="en-GB"/>
        </w:rPr>
        <w:t>Umowa o zachowaniu poufnoś</w:t>
      </w:r>
      <w:r w:rsidRPr="00763546">
        <w:rPr>
          <w:rFonts w:ascii="Arial" w:hAnsi="Arial" w:cs="Arial"/>
          <w:b/>
          <w:noProof/>
          <w:color w:val="2F5496"/>
          <w:sz w:val="40"/>
          <w:szCs w:val="40"/>
          <w:lang w:eastAsia="en-GB"/>
        </w:rPr>
        <w:t xml:space="preserve">ci </w:t>
      </w:r>
    </w:p>
    <w:p w:rsidR="00F3237C" w:rsidRPr="00763546" w:rsidRDefault="00F3237C" w:rsidP="00D74244">
      <w:pPr>
        <w:pStyle w:val="Header"/>
        <w:tabs>
          <w:tab w:val="clear" w:pos="4536"/>
          <w:tab w:val="clear" w:pos="9072"/>
          <w:tab w:val="left" w:pos="7125"/>
        </w:tabs>
        <w:rPr>
          <w:rFonts w:ascii="Arial" w:hAnsi="Arial" w:cs="Arial"/>
          <w:b/>
          <w:noProof/>
          <w:color w:val="2F5496"/>
          <w:szCs w:val="20"/>
          <w:lang w:eastAsia="en-GB"/>
        </w:rPr>
      </w:pPr>
      <w:r w:rsidRPr="00763546">
        <w:rPr>
          <w:rFonts w:ascii="Arial" w:hAnsi="Arial" w:cs="Arial"/>
          <w:b/>
          <w:noProof/>
          <w:color w:val="2F5496"/>
          <w:szCs w:val="20"/>
          <w:lang w:eastAsia="en-GB"/>
        </w:rPr>
        <w:t>Załączni</w:t>
      </w:r>
      <w:r>
        <w:rPr>
          <w:rFonts w:ascii="Arial" w:hAnsi="Arial" w:cs="Arial"/>
          <w:b/>
          <w:noProof/>
          <w:color w:val="2F5496"/>
          <w:szCs w:val="20"/>
          <w:lang w:eastAsia="en-GB"/>
        </w:rPr>
        <w:t>k nr 1 do zapytania ofertowego 2</w:t>
      </w:r>
      <w:r w:rsidRPr="00763546">
        <w:rPr>
          <w:rFonts w:ascii="Arial" w:hAnsi="Arial" w:cs="Arial"/>
          <w:b/>
          <w:noProof/>
          <w:color w:val="2F5496"/>
          <w:szCs w:val="20"/>
          <w:lang w:eastAsia="en-GB"/>
        </w:rPr>
        <w:t>/1.5/2017</w:t>
      </w:r>
    </w:p>
    <w:p w:rsidR="00F3237C" w:rsidRDefault="00F3237C" w:rsidP="00526732">
      <w:pPr>
        <w:pStyle w:val="Heading3"/>
        <w:spacing w:before="0"/>
        <w:jc w:val="both"/>
        <w:rPr>
          <w:rFonts w:ascii="Arial" w:hAnsi="Arial" w:cs="Arial"/>
          <w:b/>
          <w:color w:val="2F5496"/>
          <w:szCs w:val="24"/>
        </w:rPr>
      </w:pPr>
      <w:r w:rsidRPr="00763546">
        <w:rPr>
          <w:rFonts w:ascii="Arial" w:hAnsi="Arial" w:cs="Arial"/>
          <w:b/>
          <w:color w:val="2F5496"/>
          <w:szCs w:val="24"/>
        </w:rPr>
        <w:t xml:space="preserve">Wykonanie, dostawa, montaż i uruchomienie automatycznej linii </w:t>
      </w:r>
    </w:p>
    <w:p w:rsidR="00F3237C" w:rsidRPr="00041C66" w:rsidRDefault="00F3237C" w:rsidP="00526732">
      <w:pPr>
        <w:pStyle w:val="Heading3"/>
        <w:spacing w:before="0"/>
        <w:jc w:val="both"/>
        <w:rPr>
          <w:rFonts w:ascii="Arial" w:hAnsi="Arial" w:cs="Arial"/>
          <w:b/>
          <w:color w:val="2F5496"/>
          <w:szCs w:val="24"/>
        </w:rPr>
      </w:pPr>
      <w:r w:rsidRPr="00763546">
        <w:rPr>
          <w:rFonts w:ascii="Arial" w:hAnsi="Arial" w:cs="Arial"/>
          <w:b/>
          <w:color w:val="2F5496"/>
          <w:szCs w:val="24"/>
        </w:rPr>
        <w:t>wraz ze sterowaniem do produkcji płynnych nawozów organiczno-mineralnych</w:t>
      </w:r>
    </w:p>
    <w:p w:rsidR="00F3237C" w:rsidRPr="00763546" w:rsidRDefault="00F3237C" w:rsidP="00526732">
      <w:pPr>
        <w:pStyle w:val="Footer"/>
        <w:rPr>
          <w:rFonts w:ascii="Arial" w:hAnsi="Arial" w:cs="Arial"/>
          <w:sz w:val="20"/>
          <w:szCs w:val="20"/>
        </w:rPr>
      </w:pPr>
      <w:r w:rsidRPr="00763546">
        <w:rPr>
          <w:rFonts w:ascii="Arial" w:hAnsi="Arial" w:cs="Arial"/>
          <w:sz w:val="20"/>
          <w:szCs w:val="20"/>
        </w:rPr>
        <w:t xml:space="preserve"> (</w:t>
      </w:r>
      <w:r w:rsidRPr="00763546">
        <w:rPr>
          <w:rStyle w:val="FootnoteReference"/>
          <w:rFonts w:ascii="Arial" w:hAnsi="Arial" w:cs="Arial"/>
          <w:sz w:val="20"/>
          <w:szCs w:val="20"/>
        </w:rPr>
        <w:t>*</w:t>
      </w:r>
      <w:r w:rsidRPr="00763546">
        <w:rPr>
          <w:rFonts w:ascii="Arial" w:hAnsi="Arial" w:cs="Arial"/>
          <w:sz w:val="20"/>
          <w:szCs w:val="20"/>
        </w:rPr>
        <w:t>w miejsce kropek proszę wpisać odpowiednie informacje)</w:t>
      </w:r>
    </w:p>
    <w:p w:rsidR="00F3237C" w:rsidRPr="00763546" w:rsidRDefault="00F3237C" w:rsidP="004B358D">
      <w:pPr>
        <w:pStyle w:val="Title"/>
        <w:spacing w:after="120" w:line="300" w:lineRule="exact"/>
        <w:rPr>
          <w:rFonts w:ascii="Arial" w:hAnsi="Arial" w:cs="Arial"/>
          <w:sz w:val="22"/>
        </w:rPr>
      </w:pPr>
    </w:p>
    <w:p w:rsidR="00F3237C" w:rsidRPr="00763546" w:rsidRDefault="00F3237C" w:rsidP="00E25882">
      <w:pPr>
        <w:rPr>
          <w:rFonts w:ascii="Arial" w:hAnsi="Arial" w:cs="Arial"/>
        </w:rPr>
      </w:pPr>
    </w:p>
    <w:p w:rsidR="00F3237C" w:rsidRPr="00763546" w:rsidRDefault="00F3237C" w:rsidP="004B358D">
      <w:pPr>
        <w:pStyle w:val="Title"/>
        <w:spacing w:after="120" w:line="300" w:lineRule="exact"/>
        <w:rPr>
          <w:rFonts w:ascii="Arial" w:hAnsi="Arial" w:cs="Arial"/>
          <w:sz w:val="22"/>
        </w:rPr>
      </w:pPr>
      <w:r w:rsidRPr="00763546">
        <w:rPr>
          <w:rFonts w:ascii="Arial" w:hAnsi="Arial" w:cs="Arial"/>
          <w:sz w:val="22"/>
        </w:rPr>
        <w:t xml:space="preserve">Umowa o obowiązku zachowania poufności </w:t>
      </w:r>
    </w:p>
    <w:p w:rsidR="00F3237C" w:rsidRPr="00763546" w:rsidRDefault="00F3237C" w:rsidP="004B358D">
      <w:pPr>
        <w:pStyle w:val="Title"/>
        <w:spacing w:after="120" w:line="300" w:lineRule="exact"/>
        <w:rPr>
          <w:rFonts w:ascii="Arial" w:hAnsi="Arial" w:cs="Arial"/>
          <w:sz w:val="22"/>
        </w:rPr>
      </w:pPr>
      <w:r w:rsidRPr="00763546">
        <w:rPr>
          <w:rFonts w:ascii="Arial" w:hAnsi="Arial" w:cs="Arial"/>
          <w:sz w:val="22"/>
        </w:rPr>
        <w:t>i zakazie ujawniania Informacji Poufnych</w:t>
      </w:r>
    </w:p>
    <w:p w:rsidR="00F3237C" w:rsidRPr="00763546" w:rsidRDefault="00F3237C" w:rsidP="004B358D">
      <w:pPr>
        <w:spacing w:after="120" w:line="300" w:lineRule="exact"/>
        <w:jc w:val="center"/>
        <w:rPr>
          <w:rFonts w:ascii="Arial" w:hAnsi="Arial" w:cs="Arial"/>
          <w:sz w:val="22"/>
          <w:szCs w:val="22"/>
        </w:rPr>
      </w:pPr>
      <w:r w:rsidRPr="00763546">
        <w:rPr>
          <w:rFonts w:ascii="Arial" w:hAnsi="Arial" w:cs="Arial"/>
          <w:sz w:val="22"/>
          <w:szCs w:val="22"/>
        </w:rPr>
        <w:t>zawarta w Dębnie dnia …………..2017 roku</w:t>
      </w:r>
    </w:p>
    <w:p w:rsidR="00F3237C" w:rsidRPr="00763546" w:rsidRDefault="00F3237C" w:rsidP="004B358D">
      <w:pPr>
        <w:spacing w:after="120" w:line="300" w:lineRule="exact"/>
        <w:rPr>
          <w:rFonts w:ascii="Arial" w:hAnsi="Arial" w:cs="Arial"/>
          <w:b/>
          <w:sz w:val="22"/>
          <w:szCs w:val="22"/>
        </w:rPr>
      </w:pPr>
    </w:p>
    <w:p w:rsidR="00F3237C" w:rsidRPr="00763546" w:rsidRDefault="00F3237C" w:rsidP="004B358D">
      <w:pPr>
        <w:spacing w:after="120" w:line="300" w:lineRule="exact"/>
        <w:rPr>
          <w:rFonts w:ascii="Arial" w:hAnsi="Arial" w:cs="Arial"/>
          <w:sz w:val="20"/>
          <w:szCs w:val="20"/>
        </w:rPr>
      </w:pPr>
      <w:r w:rsidRPr="00763546">
        <w:rPr>
          <w:rFonts w:ascii="Arial" w:hAnsi="Arial" w:cs="Arial"/>
          <w:sz w:val="20"/>
          <w:szCs w:val="20"/>
        </w:rPr>
        <w:t>której stronami są:</w:t>
      </w:r>
    </w:p>
    <w:p w:rsidR="00F3237C" w:rsidRPr="00763546" w:rsidRDefault="00F3237C" w:rsidP="004B358D">
      <w:pPr>
        <w:spacing w:after="120" w:line="300" w:lineRule="exact"/>
        <w:jc w:val="both"/>
        <w:rPr>
          <w:rFonts w:ascii="Arial" w:hAnsi="Arial" w:cs="Arial"/>
          <w:sz w:val="20"/>
          <w:szCs w:val="20"/>
        </w:rPr>
      </w:pPr>
      <w:r w:rsidRPr="00763546">
        <w:rPr>
          <w:rFonts w:ascii="Arial" w:hAnsi="Arial" w:cs="Arial"/>
          <w:b/>
          <w:bCs/>
          <w:iCs/>
          <w:sz w:val="20"/>
          <w:szCs w:val="20"/>
        </w:rPr>
        <w:t>Zbigniew Zubala</w:t>
      </w:r>
      <w:r w:rsidRPr="00763546">
        <w:rPr>
          <w:rFonts w:ascii="Arial" w:hAnsi="Arial" w:cs="Arial"/>
          <w:bCs/>
          <w:iCs/>
          <w:sz w:val="20"/>
          <w:szCs w:val="20"/>
        </w:rPr>
        <w:t>, prowadzący działalność gospodarczą pod firmą Zbigniew Zubala PRZEDSIEBIORSTWO PRODUKCYJNO- HANDLOWE " EKODARPOL", 74 – 400 Dębno, ul. Bolesława Chrobrego 19, NIP: 8390400041,</w:t>
      </w:r>
    </w:p>
    <w:p w:rsidR="00F3237C" w:rsidRPr="00763546" w:rsidRDefault="00F3237C" w:rsidP="004B358D">
      <w:pPr>
        <w:spacing w:after="120" w:line="300" w:lineRule="exact"/>
        <w:jc w:val="both"/>
        <w:rPr>
          <w:rFonts w:ascii="Arial" w:hAnsi="Arial" w:cs="Arial"/>
          <w:sz w:val="20"/>
          <w:szCs w:val="20"/>
        </w:rPr>
      </w:pPr>
      <w:r w:rsidRPr="00763546">
        <w:rPr>
          <w:rFonts w:ascii="Arial" w:hAnsi="Arial" w:cs="Arial"/>
          <w:sz w:val="20"/>
          <w:szCs w:val="20"/>
        </w:rPr>
        <w:t>zwany w dalszej części „</w:t>
      </w:r>
      <w:r w:rsidRPr="00763546">
        <w:rPr>
          <w:rFonts w:ascii="Arial" w:hAnsi="Arial" w:cs="Arial"/>
          <w:b/>
          <w:sz w:val="22"/>
          <w:szCs w:val="22"/>
        </w:rPr>
        <w:t>Zamawiającym”</w:t>
      </w:r>
      <w:r w:rsidRPr="00763546">
        <w:rPr>
          <w:rFonts w:ascii="Arial" w:hAnsi="Arial" w:cs="Arial"/>
          <w:sz w:val="22"/>
          <w:szCs w:val="22"/>
        </w:rPr>
        <w:t xml:space="preserve"> lub </w:t>
      </w:r>
      <w:r w:rsidRPr="00763546">
        <w:rPr>
          <w:rFonts w:ascii="Arial" w:hAnsi="Arial" w:cs="Arial"/>
          <w:b/>
          <w:sz w:val="22"/>
          <w:szCs w:val="22"/>
        </w:rPr>
        <w:t>„Stroną”</w:t>
      </w:r>
      <w:r w:rsidRPr="00763546">
        <w:rPr>
          <w:rFonts w:ascii="Arial" w:hAnsi="Arial" w:cs="Arial"/>
          <w:sz w:val="22"/>
          <w:szCs w:val="22"/>
        </w:rPr>
        <w:t xml:space="preserve">,  </w:t>
      </w:r>
    </w:p>
    <w:p w:rsidR="00F3237C" w:rsidRPr="00763546" w:rsidRDefault="00F3237C" w:rsidP="004B358D">
      <w:pPr>
        <w:spacing w:after="120" w:line="300" w:lineRule="exact"/>
        <w:rPr>
          <w:rFonts w:ascii="Arial" w:hAnsi="Arial" w:cs="Arial"/>
          <w:sz w:val="22"/>
          <w:szCs w:val="22"/>
        </w:rPr>
      </w:pPr>
      <w:r w:rsidRPr="00763546">
        <w:rPr>
          <w:rFonts w:ascii="Arial" w:hAnsi="Arial" w:cs="Arial"/>
          <w:sz w:val="22"/>
          <w:szCs w:val="22"/>
        </w:rPr>
        <w:t>oraz:</w:t>
      </w:r>
    </w:p>
    <w:p w:rsidR="00F3237C" w:rsidRPr="00763546" w:rsidRDefault="00F3237C" w:rsidP="004B358D">
      <w:pPr>
        <w:spacing w:after="120" w:line="300" w:lineRule="exact"/>
        <w:rPr>
          <w:rFonts w:ascii="Arial" w:hAnsi="Arial" w:cs="Arial"/>
          <w:sz w:val="22"/>
          <w:szCs w:val="22"/>
        </w:rPr>
      </w:pPr>
    </w:p>
    <w:p w:rsidR="00F3237C" w:rsidRPr="00763546" w:rsidRDefault="00F3237C" w:rsidP="004B358D">
      <w:pPr>
        <w:spacing w:after="120" w:line="300" w:lineRule="exact"/>
        <w:rPr>
          <w:rFonts w:ascii="Arial" w:hAnsi="Arial" w:cs="Arial"/>
          <w:sz w:val="22"/>
          <w:szCs w:val="22"/>
        </w:rPr>
      </w:pPr>
      <w:r w:rsidRPr="00763546">
        <w:rPr>
          <w:rFonts w:ascii="Arial" w:hAnsi="Arial" w:cs="Arial"/>
          <w:sz w:val="22"/>
          <w:szCs w:val="22"/>
        </w:rPr>
        <w:t>…………………………………………………………………………………………………………, zwany dalej „</w:t>
      </w:r>
      <w:r w:rsidRPr="00763546">
        <w:rPr>
          <w:rFonts w:ascii="Arial" w:hAnsi="Arial" w:cs="Arial"/>
          <w:b/>
          <w:sz w:val="22"/>
          <w:szCs w:val="22"/>
        </w:rPr>
        <w:t>Kontrahentem”</w:t>
      </w:r>
      <w:r w:rsidRPr="00763546">
        <w:rPr>
          <w:rFonts w:ascii="Arial" w:hAnsi="Arial" w:cs="Arial"/>
          <w:sz w:val="22"/>
          <w:szCs w:val="22"/>
        </w:rPr>
        <w:t xml:space="preserve"> lub „</w:t>
      </w:r>
      <w:r w:rsidRPr="00763546">
        <w:rPr>
          <w:rFonts w:ascii="Arial" w:hAnsi="Arial" w:cs="Arial"/>
          <w:b/>
          <w:sz w:val="22"/>
          <w:szCs w:val="22"/>
        </w:rPr>
        <w:t>Stroną”</w:t>
      </w:r>
      <w:r w:rsidRPr="00763546">
        <w:rPr>
          <w:rFonts w:ascii="Arial" w:hAnsi="Arial" w:cs="Arial"/>
          <w:sz w:val="22"/>
          <w:szCs w:val="22"/>
        </w:rPr>
        <w:t xml:space="preserve">, </w:t>
      </w:r>
    </w:p>
    <w:p w:rsidR="00F3237C" w:rsidRPr="00763546" w:rsidRDefault="00F3237C" w:rsidP="004B358D">
      <w:pPr>
        <w:spacing w:after="120" w:line="300" w:lineRule="exact"/>
        <w:rPr>
          <w:rFonts w:ascii="Arial" w:hAnsi="Arial" w:cs="Arial"/>
          <w:sz w:val="22"/>
          <w:szCs w:val="22"/>
        </w:rPr>
      </w:pPr>
      <w:r w:rsidRPr="00763546">
        <w:rPr>
          <w:rFonts w:ascii="Arial" w:hAnsi="Arial" w:cs="Arial"/>
          <w:sz w:val="22"/>
          <w:szCs w:val="22"/>
        </w:rPr>
        <w:t>(strony zwane są również dalej łącznie „Stronami”)</w:t>
      </w:r>
    </w:p>
    <w:p w:rsidR="00F3237C" w:rsidRPr="00763546" w:rsidRDefault="00F3237C" w:rsidP="004B358D">
      <w:pPr>
        <w:spacing w:after="120" w:line="300" w:lineRule="exact"/>
        <w:rPr>
          <w:rFonts w:ascii="Arial" w:hAnsi="Arial" w:cs="Arial"/>
          <w:sz w:val="22"/>
          <w:szCs w:val="22"/>
        </w:rPr>
      </w:pPr>
      <w:r w:rsidRPr="00763546">
        <w:rPr>
          <w:rFonts w:ascii="Arial" w:hAnsi="Arial" w:cs="Arial"/>
          <w:sz w:val="22"/>
          <w:szCs w:val="22"/>
        </w:rPr>
        <w:t>o treści następującej:</w:t>
      </w:r>
    </w:p>
    <w:p w:rsidR="00F3237C" w:rsidRPr="00763546" w:rsidRDefault="00F3237C" w:rsidP="004B358D">
      <w:pPr>
        <w:pStyle w:val="Heading1"/>
        <w:numPr>
          <w:ilvl w:val="0"/>
          <w:numId w:val="0"/>
        </w:numPr>
        <w:spacing w:after="120" w:line="300" w:lineRule="exact"/>
        <w:rPr>
          <w:rFonts w:ascii="Arial" w:hAnsi="Arial" w:cs="Arial"/>
          <w:sz w:val="22"/>
          <w:szCs w:val="22"/>
        </w:rPr>
      </w:pPr>
    </w:p>
    <w:p w:rsidR="00F3237C" w:rsidRPr="00763546" w:rsidRDefault="00F3237C" w:rsidP="004B358D">
      <w:pPr>
        <w:pStyle w:val="Heading1"/>
        <w:numPr>
          <w:ilvl w:val="0"/>
          <w:numId w:val="0"/>
        </w:numPr>
        <w:spacing w:after="120" w:line="300" w:lineRule="exact"/>
        <w:jc w:val="center"/>
        <w:rPr>
          <w:rFonts w:ascii="Arial" w:hAnsi="Arial" w:cs="Arial"/>
          <w:sz w:val="22"/>
          <w:szCs w:val="22"/>
        </w:rPr>
      </w:pPr>
      <w:r w:rsidRPr="00763546">
        <w:rPr>
          <w:rFonts w:ascii="Arial" w:hAnsi="Arial" w:cs="Arial"/>
          <w:sz w:val="22"/>
          <w:szCs w:val="22"/>
        </w:rPr>
        <w:t>PREAMBUŁA</w:t>
      </w:r>
    </w:p>
    <w:p w:rsidR="00F3237C" w:rsidRPr="00763546" w:rsidRDefault="00F3237C" w:rsidP="004B358D">
      <w:pPr>
        <w:spacing w:after="120" w:line="300" w:lineRule="exact"/>
        <w:rPr>
          <w:rFonts w:ascii="Arial" w:hAnsi="Arial" w:cs="Arial"/>
          <w:sz w:val="22"/>
          <w:szCs w:val="22"/>
        </w:rPr>
      </w:pPr>
      <w:r w:rsidRPr="00763546">
        <w:rPr>
          <w:rFonts w:ascii="Arial" w:hAnsi="Arial" w:cs="Arial"/>
          <w:sz w:val="22"/>
          <w:szCs w:val="22"/>
        </w:rPr>
        <w:t>Mając na uwadze zapewnienia Kontrahenta, iż:</w:t>
      </w: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jest on profesjonalnym przedsiębiorcą oraz posiada pełną wiedzę co do znaczenia tajemnicy przedsiębiorstwa oraz zasad ochrony informacji objętych tajemnicą przedsiębiorstwa;</w:t>
      </w: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jest on gotowy do kompleksowego i należytego wykonania postanowień niniejszej Umowy w pełnym zakresie, przy czym jego zasoby ludzkie, wprowadzone rozwiązania odnośnie ochrony danych, infrastruktura techniczna oraz systemy informatyczne umożliwiają całkowitą ochronę otrzymywanych informacji, zaś stosowane zabezpieczenia uniemożliwiają wszelki dostęp osób lub podmiotów trzecich nieuprawnionych do pozyskania danych lub informacji;</w:t>
      </w: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 xml:space="preserve">jest on przygotowany - zarówno ekonomicznie, jak i organizacyjnie - do należytego i kompleksowego wypełnienia wszelkich postanowień niniejszej Umowy, jak też deklaruje, iż stan ten nie ulegnie zmianie aż do całkowitego wykonania wszelkich zobowiązań Kontrahenta wynikających z niniejszej Umowy oraz innych umów, które zawarte zostaną pomiędzy Stronami, </w:t>
      </w:r>
    </w:p>
    <w:p w:rsidR="00F3237C" w:rsidRPr="00763546" w:rsidRDefault="00F3237C" w:rsidP="004B358D">
      <w:pPr>
        <w:pStyle w:val="Tabela"/>
        <w:spacing w:after="120" w:line="300" w:lineRule="exact"/>
        <w:ind w:left="460"/>
        <w:jc w:val="both"/>
        <w:rPr>
          <w:sz w:val="22"/>
          <w:szCs w:val="22"/>
        </w:rPr>
      </w:pPr>
    </w:p>
    <w:p w:rsidR="00F3237C" w:rsidRPr="00763546" w:rsidRDefault="00F3237C" w:rsidP="004B358D">
      <w:pPr>
        <w:pStyle w:val="Tabela"/>
        <w:spacing w:after="120" w:line="300" w:lineRule="exact"/>
        <w:ind w:left="460"/>
        <w:jc w:val="both"/>
        <w:rPr>
          <w:sz w:val="22"/>
          <w:szCs w:val="22"/>
        </w:rPr>
      </w:pPr>
      <w:r w:rsidRPr="00763546">
        <w:rPr>
          <w:sz w:val="22"/>
          <w:szCs w:val="22"/>
        </w:rPr>
        <w:t>a także mając na uwadze, iż:</w:t>
      </w:r>
    </w:p>
    <w:p w:rsidR="00F3237C" w:rsidRPr="00763546" w:rsidRDefault="00F3237C" w:rsidP="004B358D">
      <w:pPr>
        <w:spacing w:after="120" w:line="300" w:lineRule="exact"/>
        <w:rPr>
          <w:rFonts w:ascii="Arial" w:hAnsi="Arial" w:cs="Arial"/>
          <w:sz w:val="22"/>
          <w:szCs w:val="22"/>
          <w:lang w:eastAsia="ar-SA" w:bidi="ar-SA"/>
        </w:rPr>
      </w:pP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Kontrahent, na podstawie prowadzonego przez Zamawiającego postępowania na wybór wykonawcy, może zostać zaangażowany przez Zamawiającego, na mocy odrębnej umowy (umów) do realizacji zadania pod nazwą „Wykonanie, dostawa, montaż i uruchomienie automatycznej linii wraz ze sterowaniem do produkcji płynnych nawozów organiczno-mineralnych mało agresywnych o różnych konsystencjach i małej lepkości.” zgodnie z zapytanie</w:t>
      </w:r>
      <w:r>
        <w:rPr>
          <w:sz w:val="22"/>
          <w:szCs w:val="22"/>
        </w:rPr>
        <w:t>m ofertowym nr 2</w:t>
      </w:r>
      <w:r w:rsidRPr="00763546">
        <w:rPr>
          <w:sz w:val="22"/>
          <w:szCs w:val="22"/>
        </w:rPr>
        <w:t xml:space="preserve">/1.5/2017 z </w:t>
      </w:r>
      <w:r w:rsidRPr="0053280F">
        <w:rPr>
          <w:sz w:val="22"/>
          <w:szCs w:val="22"/>
        </w:rPr>
        <w:t>dnia 24.10</w:t>
      </w:r>
      <w:r>
        <w:rPr>
          <w:sz w:val="22"/>
          <w:szCs w:val="22"/>
        </w:rPr>
        <w:t>.2017r.</w:t>
      </w:r>
      <w:r w:rsidRPr="00763546">
        <w:rPr>
          <w:sz w:val="22"/>
          <w:szCs w:val="22"/>
        </w:rPr>
        <w:t>, zwanego dalej Zamówieniem,</w:t>
      </w: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Strony zgadzają się i rozumieją, że zachowanie w ścisłej tajemnicy całego przedsięwzięcia realizowanego pod nazwą „Wykonanie, dostawa, montaż i uruchomienie automatycznej linii wraz ze sterowaniem do produkcji płynnych nawozów organiczno-mineralnych mało agresywnych o różnych konsystencjach i małej lepkości.”, jak i jego poszczególnych części, stanowi dla Zamawiającego podstawowy i konieczny warunek wprowadzenia na rynek nowego produktu w postaci nawozów organiczno-mineralnych oraz powodzenia ekonomicznego i organizacyjnego całego przedsięwzięcia, w związku z czym zasadniczą kwestią jest zachowanie całkowitej poufności informacji przekazanych przez Zamawiającego w związku z planowaną współpracą Stron, choćby do jej rozpoczęcia nie doszło z jakiejkolwiek przyczyny;</w:t>
      </w:r>
    </w:p>
    <w:p w:rsidR="00F3237C" w:rsidRPr="00763546" w:rsidRDefault="00F3237C" w:rsidP="004B358D">
      <w:pPr>
        <w:pStyle w:val="Tabela"/>
        <w:numPr>
          <w:ilvl w:val="0"/>
          <w:numId w:val="2"/>
        </w:numPr>
        <w:spacing w:after="120" w:line="300" w:lineRule="exact"/>
        <w:jc w:val="both"/>
        <w:rPr>
          <w:sz w:val="22"/>
          <w:szCs w:val="22"/>
        </w:rPr>
      </w:pPr>
      <w:r w:rsidRPr="00763546">
        <w:rPr>
          <w:sz w:val="22"/>
          <w:szCs w:val="22"/>
        </w:rPr>
        <w:t>Strony zgadzają się, że Kontrahent przed realizacją Zamówienia może uzyskać dostęp do najistotniejszych i najbardziej newralgicznych informacji związanych z Zamówieniem, których zachowanie w ścisłej tajemnicy stanowi warunek powodzenia przedsięwzięcia opisanego w pkt 4) i 5) Preambuły – niezależnie od faktu nawiązania dalszej współpracy Stron na podstawie odrębnej umowy (umów).</w:t>
      </w:r>
    </w:p>
    <w:p w:rsidR="00F3237C" w:rsidRPr="00763546" w:rsidRDefault="00F3237C" w:rsidP="004B358D">
      <w:pPr>
        <w:pStyle w:val="Tabela"/>
        <w:spacing w:after="120" w:line="300" w:lineRule="exact"/>
        <w:ind w:left="460"/>
        <w:jc w:val="both"/>
        <w:rPr>
          <w:sz w:val="22"/>
          <w:szCs w:val="22"/>
        </w:rPr>
      </w:pPr>
    </w:p>
    <w:p w:rsidR="00F3237C" w:rsidRPr="00763546" w:rsidRDefault="00F3237C" w:rsidP="004B358D">
      <w:pPr>
        <w:rPr>
          <w:rFonts w:ascii="Arial" w:hAnsi="Arial" w:cs="Arial"/>
          <w:i/>
          <w:iCs/>
          <w:sz w:val="22"/>
          <w:szCs w:val="22"/>
        </w:rPr>
      </w:pPr>
      <w:r w:rsidRPr="00763546">
        <w:rPr>
          <w:rFonts w:ascii="Arial" w:hAnsi="Arial" w:cs="Arial"/>
          <w:i/>
          <w:iCs/>
          <w:sz w:val="22"/>
          <w:szCs w:val="22"/>
        </w:rPr>
        <w:t>- Strony zawierają Umowę o następującej treści:</w:t>
      </w:r>
    </w:p>
    <w:p w:rsidR="00F3237C" w:rsidRPr="00763546" w:rsidRDefault="00F3237C" w:rsidP="004B358D">
      <w:pPr>
        <w:rPr>
          <w:rFonts w:ascii="Arial" w:hAnsi="Arial" w:cs="Arial"/>
          <w:i/>
          <w:iCs/>
          <w:sz w:val="22"/>
          <w:szCs w:val="22"/>
        </w:rPr>
      </w:pPr>
    </w:p>
    <w:p w:rsidR="00F3237C" w:rsidRPr="00763546" w:rsidRDefault="00F3237C" w:rsidP="004B358D">
      <w:pPr>
        <w:rPr>
          <w:rFonts w:ascii="Arial" w:hAnsi="Arial" w:cs="Arial"/>
          <w:i/>
          <w:iCs/>
          <w:sz w:val="22"/>
          <w:szCs w:val="22"/>
        </w:rPr>
      </w:pPr>
    </w:p>
    <w:p w:rsidR="00F3237C" w:rsidRPr="00763546" w:rsidRDefault="00F3237C" w:rsidP="00B61DC8">
      <w:pPr>
        <w:spacing w:after="120" w:line="300" w:lineRule="exact"/>
        <w:jc w:val="center"/>
        <w:rPr>
          <w:rFonts w:ascii="Arial" w:hAnsi="Arial" w:cs="Arial"/>
          <w:b/>
          <w:sz w:val="22"/>
          <w:szCs w:val="22"/>
        </w:rPr>
      </w:pPr>
      <w:r w:rsidRPr="00763546">
        <w:rPr>
          <w:rFonts w:ascii="Arial" w:hAnsi="Arial" w:cs="Arial"/>
          <w:b/>
          <w:sz w:val="22"/>
          <w:szCs w:val="22"/>
        </w:rPr>
        <w:t>§ 1.</w:t>
      </w:r>
    </w:p>
    <w:p w:rsidR="00F3237C" w:rsidRPr="00763546" w:rsidRDefault="00F3237C" w:rsidP="00B61DC8">
      <w:pPr>
        <w:pStyle w:val="Heading1"/>
        <w:spacing w:after="120" w:line="300" w:lineRule="exact"/>
        <w:jc w:val="center"/>
        <w:rPr>
          <w:rFonts w:ascii="Arial" w:hAnsi="Arial" w:cs="Arial"/>
          <w:sz w:val="22"/>
          <w:szCs w:val="22"/>
        </w:rPr>
      </w:pPr>
      <w:r w:rsidRPr="00763546">
        <w:rPr>
          <w:rFonts w:ascii="Arial" w:hAnsi="Arial" w:cs="Arial"/>
          <w:sz w:val="22"/>
          <w:szCs w:val="22"/>
        </w:rPr>
        <w:t>DEFINICJA  INFORMACJI  POUFNYCH</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Strony uzgadniają, że dla celów niniejszej Umowy pojęcie ”Informacje Poufne” oznacza wszelkie informacje ujawnione przez Zamawiającego w związku z możliwością podjęcia współpracy lub/i powierzeniem Kontrahentowi zadania, o którym mowa w Preambule i w związku z jego realizacją przez Kontrahenta, zarówno przed jak i po zawarciu niniejszej Umowy, w całym okresie jej obowiązywania.</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Strony uzgadniają, że wszystkie prawa do Informacji Poufnych wyjawione Kontrahentowi zgodnie z postanowieniami niniejszej Umowy są ściśle zastrzeżone, stanowią tajemnicę przedsiębiorstwa Zamawiającego oraz nie mogą być użyte, zarówno dla osiągniecia korzyści przez Kontrahenta lub korzyści jakichkolwiek innych osób lub podmiotów, z wyjątkiem użycia dla celów własnej wewnętrznej oceny, analizy lub innego wykorzystania – wyłącznie w przypadku nawiązania współpracy Zamawiającego oraz Kontrahenta na zasadach określonych postanowieniami odrębnej umowy. Kontrahent zobowiązuje się, że nie ujawni takich Informacji Poufnych innym osobom lub/i podmiotom bez wyraźnego pisemnego upoważnienia wydanego przez właściciela Zamawiającego.</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 xml:space="preserve">Strony uzgadniają, że Informacje Poufne mogą być ujawniane na rzecz Kontrahenta w trakcie współpracy Stron, w formie ustnej, w formie pisemnej lub w formie elektronicznej w szczególności: </w:t>
      </w:r>
    </w:p>
    <w:p w:rsidR="00F3237C" w:rsidRPr="00763546" w:rsidRDefault="00F3237C" w:rsidP="00B61DC8">
      <w:pPr>
        <w:pStyle w:val="BodyTextIndent"/>
        <w:numPr>
          <w:ilvl w:val="1"/>
          <w:numId w:val="4"/>
        </w:numPr>
        <w:spacing w:after="120" w:line="300" w:lineRule="exact"/>
        <w:jc w:val="both"/>
        <w:rPr>
          <w:rFonts w:ascii="Arial" w:hAnsi="Arial" w:cs="Arial"/>
          <w:sz w:val="22"/>
        </w:rPr>
      </w:pPr>
      <w:r w:rsidRPr="00763546">
        <w:rPr>
          <w:rFonts w:ascii="Arial" w:hAnsi="Arial" w:cs="Arial"/>
          <w:sz w:val="22"/>
        </w:rPr>
        <w:t>za pośrednictwem poczty elektronicznej, w tym szczególnie z wykorzystaniem szyfrowanej poczty elektronicznej,</w:t>
      </w:r>
    </w:p>
    <w:p w:rsidR="00F3237C" w:rsidRPr="00763546" w:rsidRDefault="00F3237C" w:rsidP="00B61DC8">
      <w:pPr>
        <w:pStyle w:val="BodyTextIndent"/>
        <w:numPr>
          <w:ilvl w:val="1"/>
          <w:numId w:val="4"/>
        </w:numPr>
        <w:spacing w:after="120" w:line="300" w:lineRule="exact"/>
        <w:jc w:val="both"/>
        <w:rPr>
          <w:rFonts w:ascii="Arial" w:hAnsi="Arial" w:cs="Arial"/>
          <w:sz w:val="22"/>
        </w:rPr>
      </w:pPr>
      <w:r w:rsidRPr="00763546">
        <w:rPr>
          <w:rFonts w:ascii="Arial" w:hAnsi="Arial" w:cs="Arial"/>
          <w:sz w:val="22"/>
        </w:rPr>
        <w:t>na elektronicznych nośnikach informacji, zabezpieczonych przed ich odczytem w dowolnej formie, nie wyłączając zabezpieczeń technicznych lub elektronicznych,</w:t>
      </w:r>
    </w:p>
    <w:p w:rsidR="00F3237C" w:rsidRPr="00763546" w:rsidRDefault="00F3237C" w:rsidP="00B61DC8">
      <w:pPr>
        <w:pStyle w:val="BodyTextIndent"/>
        <w:numPr>
          <w:ilvl w:val="1"/>
          <w:numId w:val="4"/>
        </w:numPr>
        <w:spacing w:after="120" w:line="300" w:lineRule="exact"/>
        <w:jc w:val="both"/>
        <w:rPr>
          <w:rFonts w:ascii="Arial" w:hAnsi="Arial" w:cs="Arial"/>
          <w:sz w:val="22"/>
        </w:rPr>
      </w:pPr>
      <w:r w:rsidRPr="00763546">
        <w:rPr>
          <w:rFonts w:ascii="Arial" w:hAnsi="Arial" w:cs="Arial"/>
          <w:sz w:val="22"/>
        </w:rPr>
        <w:t>za pośrednictwem elektronicznych miejsc przechowywania i przetwarzania informacji w szczególności takich jak np.:</w:t>
      </w:r>
    </w:p>
    <w:p w:rsidR="00F3237C" w:rsidRPr="00763546" w:rsidRDefault="00F3237C" w:rsidP="00B61DC8">
      <w:pPr>
        <w:pStyle w:val="BodyTextIndent"/>
        <w:numPr>
          <w:ilvl w:val="2"/>
          <w:numId w:val="5"/>
        </w:numPr>
        <w:tabs>
          <w:tab w:val="left" w:pos="2836"/>
        </w:tabs>
        <w:spacing w:after="120" w:line="300" w:lineRule="exact"/>
        <w:ind w:left="1418" w:hanging="284"/>
        <w:jc w:val="both"/>
        <w:rPr>
          <w:rFonts w:ascii="Arial" w:hAnsi="Arial" w:cs="Arial"/>
          <w:sz w:val="22"/>
        </w:rPr>
      </w:pPr>
      <w:r w:rsidRPr="00763546">
        <w:rPr>
          <w:rFonts w:ascii="Arial" w:hAnsi="Arial" w:cs="Arial"/>
          <w:sz w:val="22"/>
        </w:rPr>
        <w:t>foldery zdalne (np. ifoldery), czyli foldery, które służą do przechowywania i przetwarzania informacji w postaci elektronicznej na komputerze upoważnionej osoby oraz są równocześnie synchronizowane i przechowywane z pierwotnymi folderami przechowywanymi i przetwarzanymi na serwerach użytkowanych przez Zamawiającego (zwanych dalej Serwerami),</w:t>
      </w:r>
    </w:p>
    <w:p w:rsidR="00F3237C" w:rsidRPr="00763546" w:rsidRDefault="00F3237C" w:rsidP="00B61DC8">
      <w:pPr>
        <w:pStyle w:val="BodyTextIndent"/>
        <w:numPr>
          <w:ilvl w:val="2"/>
          <w:numId w:val="5"/>
        </w:numPr>
        <w:tabs>
          <w:tab w:val="left" w:pos="2836"/>
        </w:tabs>
        <w:spacing w:after="120" w:line="300" w:lineRule="exact"/>
        <w:ind w:left="1418" w:hanging="284"/>
        <w:jc w:val="both"/>
        <w:rPr>
          <w:rFonts w:ascii="Arial" w:hAnsi="Arial" w:cs="Arial"/>
          <w:sz w:val="22"/>
        </w:rPr>
      </w:pPr>
      <w:r w:rsidRPr="00763546">
        <w:rPr>
          <w:rFonts w:ascii="Arial" w:hAnsi="Arial" w:cs="Arial"/>
          <w:sz w:val="22"/>
        </w:rPr>
        <w:t>zdalne pulpity, czyli elektroniczne stanowiska pracy udostępniane przez Zamawiającego upoważnionym użytkownikom, które generowane są na Serwerach i służą do przetwarzania i przechowywania informacji,</w:t>
      </w:r>
    </w:p>
    <w:p w:rsidR="00F3237C" w:rsidRPr="00763546" w:rsidRDefault="00F3237C" w:rsidP="00B61DC8">
      <w:pPr>
        <w:pStyle w:val="BodyTextIndent"/>
        <w:numPr>
          <w:ilvl w:val="2"/>
          <w:numId w:val="5"/>
        </w:numPr>
        <w:tabs>
          <w:tab w:val="left" w:pos="2836"/>
        </w:tabs>
        <w:spacing w:after="120" w:line="300" w:lineRule="exact"/>
        <w:ind w:left="1418" w:hanging="284"/>
        <w:jc w:val="both"/>
        <w:rPr>
          <w:rFonts w:ascii="Arial" w:hAnsi="Arial" w:cs="Arial"/>
          <w:sz w:val="22"/>
        </w:rPr>
      </w:pPr>
      <w:r w:rsidRPr="00763546">
        <w:rPr>
          <w:rFonts w:ascii="Arial" w:hAnsi="Arial" w:cs="Arial"/>
          <w:sz w:val="22"/>
        </w:rPr>
        <w:t>inne elektroniczne miejsca przechowywania i przetwarzania informacji, do których dostęp możliwy jest za pomocą szyfrowanych kanałów elektronicznego dostępu (np. SSH), elektronicznych tuneli (np. VPN), certyfikatów cyfrowych, haseł dostępu powiązanych z nazwami użytkownika, kluczy szyfrujących oraz innych metod i narzędzi pozwalających na zabezpieczenie dostępu do elektronicznych miejsc przechowywania danych Zamawiającego,</w:t>
      </w:r>
    </w:p>
    <w:p w:rsidR="00F3237C" w:rsidRPr="00763546" w:rsidRDefault="00F3237C" w:rsidP="00B61DC8">
      <w:pPr>
        <w:pStyle w:val="BodyTextIndent"/>
        <w:numPr>
          <w:ilvl w:val="2"/>
          <w:numId w:val="5"/>
        </w:numPr>
        <w:tabs>
          <w:tab w:val="left" w:pos="2836"/>
        </w:tabs>
        <w:spacing w:after="120" w:line="300" w:lineRule="exact"/>
        <w:ind w:left="1418" w:hanging="284"/>
        <w:jc w:val="both"/>
        <w:rPr>
          <w:rFonts w:ascii="Arial" w:hAnsi="Arial" w:cs="Arial"/>
          <w:sz w:val="22"/>
        </w:rPr>
      </w:pPr>
      <w:r w:rsidRPr="00763546">
        <w:rPr>
          <w:rFonts w:ascii="Arial" w:hAnsi="Arial" w:cs="Arial"/>
          <w:sz w:val="22"/>
        </w:rPr>
        <w:t xml:space="preserve"> w ramach telekonferencji, wideokonferencji, konferencji internetowych (np. WebEx), rozmów za pośrednictwem komunikatorów i czatów elektronicznych (np. Skype), które wymagają zgody obu Stron wymiany informacji do komunikacji.</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Strony zgodnie postanawiają, iż każda informacja będzie posiadać status Informacji Poufnej w momencie jej ujawnienia Kontrahentowi; przez ujawnienie rozumiane będzie przekazanie Kontrahentowi danych lub nośników zawierających Informacje Poufne wraz z hasłami dostępu.</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Strony niniejszej Umowy jednoznacznie uzgadniają, że wszelkie ujawnione Informacje Poufne przekazane Kontrahentowi są i pozostaną wyłączną własnością Zamawiającego i że nie będą kopiowane lub reprodukowane w jakikolwiek sposób bez wyraźnej, pisemnej zgody właściciela Zamawiającego z wyjątkiem tych kopii, jakie mogą okazać się niezbędne dla wewnętrznej oceny lub innych dozwolonych celów, które zostaną określone na mocy odrębnej umowy. Zamawiający uprawniony jest do zabezpieczenia wszelkich Informacji Poufnych przed kopiowaniem, powielaniem lub reprodukcją, przy czym brak takich zabezpieczeń nie oznacza w żadnym wypadku wyraźnej lub dorozumianej zgody na kopiowanie, powielanie lub reprodukcję Informacji Poufnych.</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Bez względu na rozwiązanie (w jakimkolwiek trybie) lub wygaśnięcie niniejszej Umowy, Kontrahent zachowa w całkowitej tajemnicy i powstrzyma się od wykorzystywania Informacji Poufnych zarówno na potrzeby własne, jak i osób lub podmiotów trzecich. Kontrahent podejmie wszelkie niezbędne czynności zmierzające do zapobieżenia przed ujawnieniem Informacji Poufnych wobec wszelkich podmiotów lub osób trzecich wszelkich danych przekazanych przez Zamawiającego zgodnie z postanowieniami niniejszej Umowy.</w:t>
      </w:r>
    </w:p>
    <w:p w:rsidR="00F3237C" w:rsidRPr="00763546" w:rsidRDefault="00F3237C" w:rsidP="00B61DC8">
      <w:pPr>
        <w:pStyle w:val="BodyTextIndent"/>
        <w:numPr>
          <w:ilvl w:val="0"/>
          <w:numId w:val="3"/>
        </w:numPr>
        <w:spacing w:after="120" w:line="300" w:lineRule="exact"/>
        <w:jc w:val="both"/>
        <w:rPr>
          <w:rFonts w:ascii="Arial" w:hAnsi="Arial" w:cs="Arial"/>
          <w:sz w:val="22"/>
        </w:rPr>
      </w:pPr>
      <w:r w:rsidRPr="00763546">
        <w:rPr>
          <w:rFonts w:ascii="Arial" w:hAnsi="Arial" w:cs="Arial"/>
          <w:sz w:val="22"/>
        </w:rPr>
        <w:t>Strony zgodnie postanawiają, iż bezwzględnie za Informacje Poufne uznają</w:t>
      </w:r>
      <w:r>
        <w:rPr>
          <w:rFonts w:ascii="Arial" w:hAnsi="Arial" w:cs="Arial"/>
          <w:sz w:val="22"/>
        </w:rPr>
        <w:t>:</w:t>
      </w:r>
      <w:r w:rsidRPr="00763546">
        <w:rPr>
          <w:rFonts w:ascii="Arial" w:hAnsi="Arial" w:cs="Arial"/>
          <w:sz w:val="22"/>
        </w:rPr>
        <w:t xml:space="preserve"> każdą informację dotyczącą Zamówienia oraz wszelkie dane, informacje, opracowania dotyczące Zamówienia</w:t>
      </w:r>
      <w:r>
        <w:rPr>
          <w:rFonts w:ascii="Arial" w:hAnsi="Arial" w:cs="Arial"/>
          <w:sz w:val="22"/>
        </w:rPr>
        <w:t xml:space="preserve"> lub</w:t>
      </w:r>
      <w:r w:rsidRPr="00763546">
        <w:rPr>
          <w:rFonts w:ascii="Arial" w:hAnsi="Arial" w:cs="Arial"/>
          <w:sz w:val="22"/>
        </w:rPr>
        <w:t xml:space="preserve"> </w:t>
      </w:r>
      <w:r>
        <w:rPr>
          <w:rFonts w:ascii="Arial" w:hAnsi="Arial" w:cs="Arial"/>
          <w:sz w:val="22"/>
        </w:rPr>
        <w:t>wprowadzenia jej w życie lub</w:t>
      </w:r>
      <w:r w:rsidRPr="00763546">
        <w:rPr>
          <w:rFonts w:ascii="Arial" w:hAnsi="Arial" w:cs="Arial"/>
          <w:sz w:val="22"/>
        </w:rPr>
        <w:t xml:space="preserve"> na rynek,</w:t>
      </w:r>
      <w:r>
        <w:rPr>
          <w:rFonts w:ascii="Arial" w:hAnsi="Arial" w:cs="Arial"/>
          <w:sz w:val="22"/>
        </w:rPr>
        <w:t xml:space="preserve"> dane</w:t>
      </w:r>
      <w:r w:rsidRPr="00763546">
        <w:rPr>
          <w:rFonts w:ascii="Arial" w:hAnsi="Arial" w:cs="Arial"/>
          <w:sz w:val="22"/>
        </w:rPr>
        <w:t xml:space="preserve"> dotyczące zespołu zajmującego się przygotowaniem wprowadzenia jej w życie,</w:t>
      </w:r>
      <w:r>
        <w:rPr>
          <w:rFonts w:ascii="Arial" w:hAnsi="Arial" w:cs="Arial"/>
          <w:sz w:val="22"/>
        </w:rPr>
        <w:t xml:space="preserve"> dane dotyczące</w:t>
      </w:r>
      <w:r w:rsidRPr="00763546">
        <w:rPr>
          <w:rFonts w:ascii="Arial" w:hAnsi="Arial" w:cs="Arial"/>
          <w:sz w:val="22"/>
        </w:rPr>
        <w:t xml:space="preserve"> Kontrahentów i współpracowników</w:t>
      </w:r>
      <w:r>
        <w:rPr>
          <w:rFonts w:ascii="Arial" w:hAnsi="Arial" w:cs="Arial"/>
          <w:sz w:val="22"/>
        </w:rPr>
        <w:t xml:space="preserve"> Zamawiającego</w:t>
      </w:r>
      <w:r w:rsidRPr="00763546">
        <w:rPr>
          <w:rFonts w:ascii="Arial" w:hAnsi="Arial" w:cs="Arial"/>
          <w:sz w:val="22"/>
        </w:rPr>
        <w:t xml:space="preserve"> zajmujących się pracą nad Zamówieniem i obejmują je całkowitym oraz bezwarunkowym zakazem ujawniania osobom trzecim. </w:t>
      </w:r>
    </w:p>
    <w:p w:rsidR="00F3237C" w:rsidRPr="008B79C9" w:rsidRDefault="00F3237C" w:rsidP="00584352">
      <w:pPr>
        <w:pStyle w:val="BodyTextIndent"/>
        <w:numPr>
          <w:ilvl w:val="0"/>
          <w:numId w:val="3"/>
        </w:numPr>
        <w:spacing w:after="120" w:line="300" w:lineRule="exact"/>
        <w:jc w:val="both"/>
        <w:rPr>
          <w:rFonts w:ascii="Arial" w:hAnsi="Arial" w:cs="Arial"/>
          <w:sz w:val="22"/>
        </w:rPr>
      </w:pPr>
      <w:r w:rsidRPr="00763546">
        <w:rPr>
          <w:rFonts w:ascii="Arial" w:hAnsi="Arial" w:cs="Arial"/>
          <w:sz w:val="22"/>
        </w:rPr>
        <w:t xml:space="preserve">Strony zgodnie postanawiają, iż za moment ujawnienia Informacji Poufnych skutkujący wystąpieniem skutków prawnych określonych niniejszą Umową przyjmują moment, w którym Zamawiający, w tym jakikolwiek jego przedstawiciel, pracownik lub współpracownik przekazał lub umożliwił Kontrahentowi dostęp do informacji stanowiących Informacje Poufne.   </w:t>
      </w:r>
    </w:p>
    <w:p w:rsidR="00F3237C" w:rsidRPr="00763546" w:rsidRDefault="00F3237C" w:rsidP="00584352">
      <w:pPr>
        <w:spacing w:after="120" w:line="300" w:lineRule="exact"/>
        <w:jc w:val="center"/>
        <w:rPr>
          <w:rFonts w:ascii="Arial" w:hAnsi="Arial" w:cs="Arial"/>
          <w:b/>
          <w:sz w:val="22"/>
          <w:szCs w:val="22"/>
        </w:rPr>
      </w:pPr>
      <w:r w:rsidRPr="00763546">
        <w:rPr>
          <w:rFonts w:ascii="Arial" w:hAnsi="Arial" w:cs="Arial"/>
          <w:b/>
          <w:sz w:val="22"/>
          <w:szCs w:val="22"/>
        </w:rPr>
        <w:t>§ 2.</w:t>
      </w:r>
    </w:p>
    <w:p w:rsidR="00F3237C" w:rsidRPr="00763546" w:rsidRDefault="00F3237C" w:rsidP="00584352">
      <w:pPr>
        <w:spacing w:after="120" w:line="300" w:lineRule="exact"/>
        <w:jc w:val="center"/>
        <w:rPr>
          <w:rFonts w:ascii="Arial" w:hAnsi="Arial" w:cs="Arial"/>
          <w:b/>
          <w:sz w:val="22"/>
          <w:szCs w:val="22"/>
        </w:rPr>
      </w:pPr>
      <w:r w:rsidRPr="00763546">
        <w:rPr>
          <w:rFonts w:ascii="Arial" w:hAnsi="Arial" w:cs="Arial"/>
          <w:b/>
          <w:sz w:val="22"/>
          <w:szCs w:val="22"/>
        </w:rPr>
        <w:t>ZACHOWANIE POUFNOŚCI</w:t>
      </w:r>
    </w:p>
    <w:p w:rsidR="00F3237C" w:rsidRPr="00763546" w:rsidRDefault="00F3237C" w:rsidP="00584352">
      <w:pPr>
        <w:pStyle w:val="BodyTextIndent"/>
        <w:numPr>
          <w:ilvl w:val="0"/>
          <w:numId w:val="6"/>
        </w:numPr>
        <w:spacing w:after="120" w:line="300" w:lineRule="exact"/>
        <w:jc w:val="both"/>
        <w:rPr>
          <w:rFonts w:ascii="Arial" w:hAnsi="Arial" w:cs="Arial"/>
          <w:sz w:val="22"/>
        </w:rPr>
      </w:pPr>
      <w:r w:rsidRPr="00763546">
        <w:rPr>
          <w:rFonts w:ascii="Arial" w:hAnsi="Arial" w:cs="Arial"/>
          <w:sz w:val="22"/>
        </w:rPr>
        <w:t>Kontrahent zobowiązuje się i potwierdza, że wszelkie przekazane i ujawnione przez Zamawiającego Informacje Poufne zostaną zachowane w pełnej tajemnicy i poufności, jak też że zostaną użyte i wykorzystane wyłącznie dla celów związanych z realizacją niniejszej Umowy i/lub przygotowaniem wyceny wartości Zamówienia i/lub współpracy Stron, o której mowa w Preambule oraz, że nie zostaną przekazane lub ujawnione jakiejkolwiek osobie trzeciej bez wyraźnej, uprzedniej zgody właściciela Zamawiającego wyrażonej w formie pisemnej.</w:t>
      </w:r>
    </w:p>
    <w:p w:rsidR="00F3237C" w:rsidRPr="00763546" w:rsidRDefault="00F3237C" w:rsidP="00584352">
      <w:pPr>
        <w:numPr>
          <w:ilvl w:val="0"/>
          <w:numId w:val="6"/>
        </w:numPr>
        <w:spacing w:after="120" w:line="300" w:lineRule="exact"/>
        <w:jc w:val="both"/>
        <w:rPr>
          <w:rFonts w:ascii="Arial" w:hAnsi="Arial" w:cs="Arial"/>
          <w:sz w:val="22"/>
          <w:szCs w:val="22"/>
        </w:rPr>
      </w:pPr>
      <w:r w:rsidRPr="00763546">
        <w:rPr>
          <w:rFonts w:ascii="Arial" w:hAnsi="Arial" w:cs="Arial"/>
          <w:sz w:val="22"/>
          <w:szCs w:val="22"/>
        </w:rPr>
        <w:t xml:space="preserve">Zobowiązanie do zachowania w poufności obejmuje również wszelkie pomysły, koncepcje, opracowania, kompilacje, rysunki, tabele, wytyczne oraz inne dane lub dokumenty w takim zakresie, w jakim zawierać będą one jakiekolwiek Informacje Poufne lub oparte będą na Informacjach Poufnych. </w:t>
      </w:r>
    </w:p>
    <w:p w:rsidR="00F3237C" w:rsidRDefault="00F3237C" w:rsidP="00584352">
      <w:pPr>
        <w:numPr>
          <w:ilvl w:val="0"/>
          <w:numId w:val="6"/>
        </w:numPr>
        <w:spacing w:after="120" w:line="300" w:lineRule="exact"/>
        <w:jc w:val="both"/>
        <w:rPr>
          <w:rFonts w:ascii="Arial" w:hAnsi="Arial" w:cs="Arial"/>
          <w:sz w:val="22"/>
          <w:szCs w:val="22"/>
        </w:rPr>
      </w:pPr>
      <w:r w:rsidRPr="00763546">
        <w:rPr>
          <w:rFonts w:ascii="Arial" w:hAnsi="Arial" w:cs="Arial"/>
          <w:sz w:val="22"/>
          <w:szCs w:val="22"/>
        </w:rPr>
        <w:t>Strony uzgadniają również, że w razie występowania przez Kontrahenta w stosunku do innych osób zaangażowanych lub związanych z realizacją współpracy opisanej w Preambule lub jakichkolwiek osób lub podmiotów trzecich, Informacje Poufne będą przekazywane takim osobom trzecim wyłącznie po otrzymaniu pisemnej zgody właściciela Zamawiającego; Kontrahent oświadcza i potwierdza, iż wyrażenie tego rodzaju zgody leży w wyłącznej kompetencji Zamawiającego, zaś odmowa wyrażenia zgody na ich przekazanie może nastąpić bez podania jakiejkolwiek przyczyny.</w:t>
      </w:r>
    </w:p>
    <w:p w:rsidR="00F3237C" w:rsidRDefault="00F3237C" w:rsidP="00584352">
      <w:pPr>
        <w:numPr>
          <w:ilvl w:val="0"/>
          <w:numId w:val="6"/>
        </w:numPr>
        <w:spacing w:after="120" w:line="300" w:lineRule="exact"/>
        <w:jc w:val="both"/>
        <w:rPr>
          <w:rFonts w:ascii="Arial" w:hAnsi="Arial" w:cs="Arial"/>
          <w:sz w:val="22"/>
          <w:szCs w:val="22"/>
        </w:rPr>
      </w:pPr>
      <w:r w:rsidRPr="0077433A">
        <w:rPr>
          <w:rFonts w:ascii="Arial" w:hAnsi="Arial" w:cs="Arial"/>
          <w:sz w:val="22"/>
          <w:szCs w:val="22"/>
        </w:rPr>
        <w:t xml:space="preserve">W celu bieżącego regulowania uprawnień dostępu poszczególnych członków zespołu Kontrahenta pracującego nad wdrożeniem w życie lub realizacją </w:t>
      </w:r>
      <w:r>
        <w:rPr>
          <w:rFonts w:ascii="Arial" w:hAnsi="Arial" w:cs="Arial"/>
          <w:sz w:val="22"/>
          <w:szCs w:val="22"/>
        </w:rPr>
        <w:t>Zamówienia,</w:t>
      </w:r>
      <w:r w:rsidRPr="0077433A">
        <w:rPr>
          <w:rFonts w:ascii="Arial" w:hAnsi="Arial" w:cs="Arial"/>
          <w:sz w:val="22"/>
          <w:szCs w:val="22"/>
        </w:rPr>
        <w:t xml:space="preserve"> Kontrahent przedstawi imienny wykaz osób, które będą posiadać indywidualne uprawnienia do zapoznan</w:t>
      </w:r>
      <w:r>
        <w:rPr>
          <w:rFonts w:ascii="Arial" w:hAnsi="Arial" w:cs="Arial"/>
          <w:sz w:val="22"/>
          <w:szCs w:val="22"/>
        </w:rPr>
        <w:t>ia się z Informacjami Poufnymi:</w:t>
      </w:r>
    </w:p>
    <w:p w:rsidR="00F3237C" w:rsidRDefault="00F3237C" w:rsidP="0089798A">
      <w:pPr>
        <w:pStyle w:val="ListParagraph"/>
        <w:numPr>
          <w:ilvl w:val="0"/>
          <w:numId w:val="13"/>
        </w:numPr>
        <w:spacing w:after="120" w:line="300" w:lineRule="exact"/>
        <w:jc w:val="both"/>
        <w:rPr>
          <w:rFonts w:ascii="Arial" w:hAnsi="Arial" w:cs="Arial"/>
          <w:sz w:val="22"/>
          <w:szCs w:val="22"/>
        </w:rPr>
      </w:pPr>
      <w:r>
        <w:rPr>
          <w:rFonts w:ascii="Arial" w:hAnsi="Arial" w:cs="Arial"/>
          <w:sz w:val="22"/>
          <w:szCs w:val="22"/>
        </w:rPr>
        <w:t>…………………………………………</w:t>
      </w:r>
    </w:p>
    <w:p w:rsidR="00F3237C" w:rsidRDefault="00F3237C" w:rsidP="0089798A">
      <w:pPr>
        <w:pStyle w:val="ListParagraph"/>
        <w:spacing w:after="120" w:line="300" w:lineRule="exact"/>
        <w:ind w:firstLine="696"/>
        <w:jc w:val="both"/>
        <w:rPr>
          <w:rFonts w:ascii="Arial" w:hAnsi="Arial" w:cs="Arial"/>
          <w:sz w:val="22"/>
          <w:szCs w:val="22"/>
        </w:rPr>
      </w:pPr>
      <w:r>
        <w:rPr>
          <w:rFonts w:ascii="Arial" w:hAnsi="Arial" w:cs="Arial"/>
          <w:sz w:val="22"/>
          <w:szCs w:val="22"/>
        </w:rPr>
        <w:t>imię, nazwisko</w:t>
      </w:r>
    </w:p>
    <w:p w:rsidR="00F3237C" w:rsidRDefault="00F3237C" w:rsidP="0089798A">
      <w:pPr>
        <w:pStyle w:val="ListParagraph"/>
        <w:numPr>
          <w:ilvl w:val="0"/>
          <w:numId w:val="13"/>
        </w:numPr>
        <w:spacing w:after="120" w:line="300" w:lineRule="exact"/>
        <w:jc w:val="both"/>
        <w:rPr>
          <w:rFonts w:ascii="Arial" w:hAnsi="Arial" w:cs="Arial"/>
          <w:sz w:val="22"/>
          <w:szCs w:val="22"/>
        </w:rPr>
      </w:pPr>
      <w:r>
        <w:rPr>
          <w:rFonts w:ascii="Arial" w:hAnsi="Arial" w:cs="Arial"/>
          <w:sz w:val="22"/>
          <w:szCs w:val="22"/>
        </w:rPr>
        <w:t>…………………………………………</w:t>
      </w:r>
    </w:p>
    <w:p w:rsidR="00F3237C" w:rsidRPr="0089798A" w:rsidRDefault="00F3237C" w:rsidP="0089798A">
      <w:pPr>
        <w:pStyle w:val="ListParagraph"/>
        <w:spacing w:after="120" w:line="300" w:lineRule="exact"/>
        <w:ind w:firstLine="696"/>
        <w:jc w:val="both"/>
        <w:rPr>
          <w:rFonts w:ascii="Arial" w:hAnsi="Arial" w:cs="Arial"/>
          <w:sz w:val="22"/>
          <w:szCs w:val="22"/>
        </w:rPr>
      </w:pPr>
      <w:r>
        <w:rPr>
          <w:rFonts w:ascii="Arial" w:hAnsi="Arial" w:cs="Arial"/>
          <w:sz w:val="22"/>
          <w:szCs w:val="22"/>
        </w:rPr>
        <w:t>imię, nazwisko</w:t>
      </w:r>
    </w:p>
    <w:p w:rsidR="00F3237C" w:rsidRPr="00763546" w:rsidRDefault="00F3237C" w:rsidP="0089798A">
      <w:pPr>
        <w:spacing w:after="120" w:line="300" w:lineRule="exact"/>
        <w:ind w:left="360"/>
        <w:jc w:val="both"/>
        <w:rPr>
          <w:rFonts w:ascii="Arial" w:hAnsi="Arial" w:cs="Arial"/>
          <w:sz w:val="22"/>
          <w:szCs w:val="22"/>
        </w:rPr>
      </w:pPr>
      <w:r w:rsidRPr="0077433A">
        <w:rPr>
          <w:rFonts w:ascii="Arial" w:hAnsi="Arial" w:cs="Arial"/>
          <w:sz w:val="22"/>
          <w:szCs w:val="22"/>
        </w:rPr>
        <w:t xml:space="preserve">Każda zmiana wykazu tych osób wymagać będzie uprzedniej pisemnej notyfikacji </w:t>
      </w:r>
      <w:r>
        <w:rPr>
          <w:rFonts w:ascii="Arial" w:hAnsi="Arial" w:cs="Arial"/>
          <w:sz w:val="22"/>
          <w:szCs w:val="22"/>
        </w:rPr>
        <w:t>Zamawiającego.</w:t>
      </w:r>
    </w:p>
    <w:p w:rsidR="00F3237C" w:rsidRPr="00763546" w:rsidRDefault="00F3237C" w:rsidP="00584352">
      <w:pPr>
        <w:numPr>
          <w:ilvl w:val="0"/>
          <w:numId w:val="6"/>
        </w:numPr>
        <w:spacing w:after="120" w:line="300" w:lineRule="exact"/>
        <w:jc w:val="both"/>
        <w:rPr>
          <w:rFonts w:ascii="Arial" w:hAnsi="Arial" w:cs="Arial"/>
          <w:sz w:val="22"/>
          <w:szCs w:val="22"/>
        </w:rPr>
      </w:pPr>
      <w:r w:rsidRPr="00763546">
        <w:rPr>
          <w:rFonts w:ascii="Arial" w:hAnsi="Arial" w:cs="Arial"/>
          <w:sz w:val="22"/>
          <w:szCs w:val="22"/>
        </w:rPr>
        <w:t>Kontrahent zobowiązuje się poinformować o obowiązkach wynikających z niniejszej umowy wszystkie osoby, które z uwagi na udział w realizacji współpracy, określonej w Preambule niniejszej umowy, będą miały styczność z Informacjami Poufnymi. Wykonawca ponosi odpowiedzialność za wszelkie naruszenia obowiązków wynikających z niniejszej umowy przez osoby wyżej wskazane, jak za działania własne.</w:t>
      </w:r>
    </w:p>
    <w:p w:rsidR="00F3237C" w:rsidRPr="00763546" w:rsidRDefault="00F3237C" w:rsidP="000A4353">
      <w:pPr>
        <w:numPr>
          <w:ilvl w:val="0"/>
          <w:numId w:val="6"/>
        </w:numPr>
        <w:spacing w:after="120" w:line="300" w:lineRule="exact"/>
        <w:jc w:val="both"/>
        <w:rPr>
          <w:rFonts w:ascii="Arial" w:hAnsi="Arial" w:cs="Arial"/>
          <w:sz w:val="22"/>
          <w:szCs w:val="22"/>
        </w:rPr>
      </w:pPr>
      <w:r w:rsidRPr="00763546">
        <w:rPr>
          <w:rFonts w:ascii="Arial" w:hAnsi="Arial" w:cs="Arial"/>
          <w:sz w:val="22"/>
          <w:szCs w:val="22"/>
        </w:rPr>
        <w:t>Kontrahent zobowiązuje się do dołożenia wszelkich starań w celu zapewnienia, aby środki łączności wykorzystywane przez niego do odbioru, przekazywania oraz przechowywania Informacji Poufnych gwarantowały zabezpieczenie Informacji Poufnych przed dostępem osób trzecich nie upoważnionych do zapoznania się z nimi.</w:t>
      </w:r>
    </w:p>
    <w:p w:rsidR="00F3237C" w:rsidRPr="00763546" w:rsidRDefault="00F3237C" w:rsidP="00EE2291">
      <w:pPr>
        <w:numPr>
          <w:ilvl w:val="0"/>
          <w:numId w:val="6"/>
        </w:numPr>
        <w:spacing w:after="120" w:line="300" w:lineRule="exact"/>
        <w:jc w:val="both"/>
        <w:rPr>
          <w:rFonts w:ascii="Arial" w:hAnsi="Arial" w:cs="Arial"/>
          <w:sz w:val="22"/>
          <w:szCs w:val="22"/>
        </w:rPr>
      </w:pPr>
      <w:r w:rsidRPr="00763546">
        <w:rPr>
          <w:rFonts w:ascii="Arial" w:hAnsi="Arial" w:cs="Arial"/>
          <w:sz w:val="22"/>
          <w:szCs w:val="22"/>
        </w:rPr>
        <w:t>Strony uzgadniają, iż żadna ze stron nie udostępni osobom trzecim jakichkolwiek informacji dostępowych do elektronicznych miejsc przechowywania i przetwarzania informacji, a szczególnie haseł oraz nazw użytkownika nadanych lub udostępnionych Kontrahentowi przez Zamawiającego.</w:t>
      </w:r>
    </w:p>
    <w:p w:rsidR="00F3237C" w:rsidRPr="00763546" w:rsidRDefault="00F3237C" w:rsidP="00EE2291">
      <w:pPr>
        <w:numPr>
          <w:ilvl w:val="0"/>
          <w:numId w:val="6"/>
        </w:numPr>
        <w:spacing w:after="120" w:line="300" w:lineRule="exact"/>
        <w:jc w:val="both"/>
        <w:rPr>
          <w:rFonts w:ascii="Arial" w:hAnsi="Arial" w:cs="Arial"/>
          <w:sz w:val="22"/>
          <w:szCs w:val="22"/>
        </w:rPr>
      </w:pPr>
      <w:r w:rsidRPr="00763546">
        <w:rPr>
          <w:rFonts w:ascii="Arial" w:hAnsi="Arial" w:cs="Arial"/>
          <w:sz w:val="22"/>
          <w:szCs w:val="22"/>
        </w:rPr>
        <w:t>W przypadku nie podjęcia przez Strony współpracy w zakresie określonym w Preambule niniejszej umowy, Wykonawca zobowiązany jest na pisemne żądanie Przekazującego niezwłocznie zwrócić wszelkie materiały zawierające Informacje Poufne Przekazującego lub po uzgodnieniu z Przekazującym zniszczy wszelkie materiały zawierające te informacje, w tym przypadku Wykonawca zobowiązany jest do przekazania pisemnego potwierdzenia (protokołu) dokonania takiego zniszczenia.</w:t>
      </w: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 3.</w:t>
      </w: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OGRANICZENIA OBOWIĄZKU ZACHOWANIA POUFNOŚCI</w:t>
      </w:r>
    </w:p>
    <w:p w:rsidR="00F3237C" w:rsidRPr="00763546" w:rsidRDefault="00F3237C" w:rsidP="00EE2291">
      <w:pPr>
        <w:pStyle w:val="BodyTextIndent"/>
        <w:spacing w:after="120" w:line="300" w:lineRule="exact"/>
        <w:jc w:val="both"/>
        <w:rPr>
          <w:rFonts w:ascii="Arial" w:hAnsi="Arial" w:cs="Arial"/>
          <w:sz w:val="22"/>
        </w:rPr>
      </w:pPr>
      <w:r w:rsidRPr="00763546">
        <w:rPr>
          <w:rFonts w:ascii="Arial" w:hAnsi="Arial" w:cs="Arial"/>
          <w:sz w:val="22"/>
        </w:rPr>
        <w:t>1.</w:t>
      </w:r>
      <w:r w:rsidRPr="00763546">
        <w:rPr>
          <w:rFonts w:ascii="Arial" w:hAnsi="Arial" w:cs="Arial"/>
          <w:sz w:val="22"/>
        </w:rPr>
        <w:tab/>
        <w:t xml:space="preserve">Strony ustalają, iż Informacje Poufne i zobowiązanie do zachowania w poufności nie obejmują informacji, które były ujawnione po wyrażeniu uprzedniej pisemnej zgody przez Zamawiającego. </w:t>
      </w:r>
    </w:p>
    <w:p w:rsidR="00F3237C" w:rsidRPr="00763546" w:rsidRDefault="00F3237C" w:rsidP="00EE2291">
      <w:pPr>
        <w:pStyle w:val="BodyText31"/>
        <w:spacing w:after="120" w:line="300" w:lineRule="exact"/>
        <w:ind w:left="360" w:hanging="360"/>
        <w:jc w:val="both"/>
        <w:rPr>
          <w:rFonts w:ascii="Arial" w:hAnsi="Arial" w:cs="Arial"/>
          <w:szCs w:val="22"/>
        </w:rPr>
      </w:pPr>
      <w:r w:rsidRPr="00763546">
        <w:rPr>
          <w:rFonts w:ascii="Arial" w:hAnsi="Arial" w:cs="Arial"/>
          <w:szCs w:val="22"/>
        </w:rPr>
        <w:t>2.</w:t>
      </w:r>
      <w:r w:rsidRPr="00763546">
        <w:rPr>
          <w:rFonts w:ascii="Arial" w:hAnsi="Arial" w:cs="Arial"/>
          <w:szCs w:val="22"/>
        </w:rPr>
        <w:tab/>
        <w:t>Strony uzgadniają również, że Kontrahent będzie zwolniony z obowiązku zachowania w poufności Informacji Poufnych w przypadku, jeżeli obowiązek ich ujawnienia wynikać będzie z bezwzględnie obowiązujących przepisów prawa, przy czym okoliczność ta zostanie potwierdzona ostatecznym lub prawomocnym orzeczeniem właściwego organu. W każdym takim przypadku Kontrahent przed ujawnieniem Informacji Poufnych będzie zobowiązany do:</w:t>
      </w:r>
    </w:p>
    <w:p w:rsidR="00F3237C" w:rsidRPr="00763546" w:rsidRDefault="00F3237C" w:rsidP="00EE2291">
      <w:pPr>
        <w:pStyle w:val="BodyTextIndent31"/>
        <w:numPr>
          <w:ilvl w:val="1"/>
          <w:numId w:val="7"/>
        </w:numPr>
        <w:tabs>
          <w:tab w:val="clear" w:pos="1080"/>
          <w:tab w:val="num" w:pos="709"/>
        </w:tabs>
        <w:spacing w:after="120" w:line="300" w:lineRule="exact"/>
        <w:ind w:left="709" w:hanging="349"/>
        <w:jc w:val="both"/>
        <w:rPr>
          <w:rFonts w:ascii="Arial" w:hAnsi="Arial" w:cs="Arial"/>
          <w:szCs w:val="22"/>
        </w:rPr>
      </w:pPr>
      <w:r w:rsidRPr="00763546">
        <w:rPr>
          <w:rFonts w:ascii="Arial" w:hAnsi="Arial" w:cs="Arial"/>
          <w:szCs w:val="22"/>
        </w:rPr>
        <w:t xml:space="preserve">natychmiastowego poinformowania Zamawiającego o </w:t>
      </w:r>
      <w:r>
        <w:rPr>
          <w:rFonts w:ascii="Arial" w:hAnsi="Arial" w:cs="Arial"/>
          <w:szCs w:val="22"/>
        </w:rPr>
        <w:t xml:space="preserve">powstaniu </w:t>
      </w:r>
      <w:r w:rsidRPr="00763546">
        <w:rPr>
          <w:rFonts w:ascii="Arial" w:hAnsi="Arial" w:cs="Arial"/>
          <w:szCs w:val="22"/>
        </w:rPr>
        <w:t xml:space="preserve">obowiązku ujawnienia Informacji Poufnych, na rzecz osób, co do </w:t>
      </w:r>
      <w:r>
        <w:rPr>
          <w:rFonts w:ascii="Arial" w:hAnsi="Arial" w:cs="Arial"/>
          <w:szCs w:val="22"/>
        </w:rPr>
        <w:t xml:space="preserve">których ujawnienie ma nastąpić, </w:t>
      </w:r>
      <w:r w:rsidRPr="00763546">
        <w:rPr>
          <w:rFonts w:ascii="Arial" w:hAnsi="Arial" w:cs="Arial"/>
          <w:szCs w:val="22"/>
        </w:rPr>
        <w:t xml:space="preserve">ze wskazaniem podstawy </w:t>
      </w:r>
      <w:bookmarkStart w:id="0" w:name="_GoBack"/>
      <w:bookmarkEnd w:id="0"/>
      <w:r w:rsidRPr="00763546">
        <w:rPr>
          <w:rFonts w:ascii="Arial" w:hAnsi="Arial" w:cs="Arial"/>
          <w:szCs w:val="22"/>
        </w:rPr>
        <w:t>prawnej oraz wszelkiej korespondencji otrzymanej od podmiotu żądającego ujawnienia Informacji Poufnych;</w:t>
      </w:r>
    </w:p>
    <w:p w:rsidR="00F3237C" w:rsidRPr="00763546" w:rsidRDefault="00F3237C" w:rsidP="00EE2291">
      <w:pPr>
        <w:pStyle w:val="BodyTextIndent31"/>
        <w:numPr>
          <w:ilvl w:val="1"/>
          <w:numId w:val="7"/>
        </w:numPr>
        <w:tabs>
          <w:tab w:val="clear" w:pos="1080"/>
          <w:tab w:val="num" w:pos="709"/>
        </w:tabs>
        <w:spacing w:after="120" w:line="300" w:lineRule="exact"/>
        <w:ind w:left="709" w:hanging="349"/>
        <w:jc w:val="both"/>
        <w:rPr>
          <w:rFonts w:ascii="Arial" w:hAnsi="Arial" w:cs="Arial"/>
          <w:szCs w:val="22"/>
        </w:rPr>
      </w:pPr>
      <w:r w:rsidRPr="00763546">
        <w:rPr>
          <w:rFonts w:ascii="Arial" w:hAnsi="Arial" w:cs="Arial"/>
          <w:szCs w:val="22"/>
        </w:rPr>
        <w:t>ujawnienia tylko takiej części Informacji Poufnych, jaka jest wymaga przez prawo, zgodnie z prawomocnym lub ostatecznym orzeczeniem właściwego organu;</w:t>
      </w:r>
    </w:p>
    <w:p w:rsidR="00F3237C" w:rsidRPr="00763546" w:rsidRDefault="00F3237C" w:rsidP="00EE2291">
      <w:pPr>
        <w:pStyle w:val="BodyTextIndent31"/>
        <w:numPr>
          <w:ilvl w:val="1"/>
          <w:numId w:val="7"/>
        </w:numPr>
        <w:tabs>
          <w:tab w:val="clear" w:pos="1080"/>
          <w:tab w:val="num" w:pos="709"/>
        </w:tabs>
        <w:spacing w:after="120" w:line="300" w:lineRule="exact"/>
        <w:ind w:left="709" w:hanging="349"/>
        <w:jc w:val="both"/>
        <w:rPr>
          <w:rFonts w:ascii="Arial" w:hAnsi="Arial" w:cs="Arial"/>
          <w:szCs w:val="22"/>
        </w:rPr>
      </w:pPr>
      <w:r w:rsidRPr="00763546">
        <w:rPr>
          <w:rFonts w:ascii="Arial" w:hAnsi="Arial" w:cs="Arial"/>
          <w:szCs w:val="22"/>
        </w:rPr>
        <w:t xml:space="preserve">podjęcia wszelkich możliwych działań celem zapewnienia, iż ujawnione Informacje Poufne będą traktowane w </w:t>
      </w:r>
      <w:r>
        <w:rPr>
          <w:rFonts w:ascii="Arial" w:hAnsi="Arial" w:cs="Arial"/>
          <w:szCs w:val="22"/>
        </w:rPr>
        <w:t>tajemnicy</w:t>
      </w:r>
      <w:r w:rsidRPr="00763546">
        <w:rPr>
          <w:rFonts w:ascii="Arial" w:hAnsi="Arial" w:cs="Arial"/>
          <w:szCs w:val="22"/>
        </w:rPr>
        <w:t xml:space="preserve"> i wykorzystywane tylko dla celów uzasadnionym celem </w:t>
      </w:r>
      <w:r>
        <w:rPr>
          <w:rFonts w:ascii="Arial" w:hAnsi="Arial" w:cs="Arial"/>
          <w:szCs w:val="22"/>
        </w:rPr>
        <w:t>pierwotnego przekazania ich Kontrahentowi przez Zamawiającego.</w:t>
      </w:r>
    </w:p>
    <w:p w:rsidR="00F3237C" w:rsidRPr="00763546" w:rsidRDefault="00F3237C" w:rsidP="00EE2291">
      <w:pPr>
        <w:spacing w:after="120" w:line="300" w:lineRule="exact"/>
        <w:rPr>
          <w:rFonts w:ascii="Arial" w:hAnsi="Arial" w:cs="Arial"/>
          <w:sz w:val="22"/>
          <w:szCs w:val="22"/>
        </w:rPr>
      </w:pP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 5.</w:t>
      </w: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ZAKAZ WYKORZYSTANIA INFORMACJI POUFNYCH</w:t>
      </w:r>
    </w:p>
    <w:p w:rsidR="00F3237C" w:rsidRPr="00763546" w:rsidRDefault="00F3237C" w:rsidP="00EE2291">
      <w:pPr>
        <w:pStyle w:val="BodyText21"/>
        <w:spacing w:after="120" w:line="300" w:lineRule="exact"/>
        <w:ind w:left="360" w:hanging="360"/>
        <w:jc w:val="both"/>
        <w:rPr>
          <w:rFonts w:ascii="Arial" w:hAnsi="Arial" w:cs="Arial"/>
          <w:sz w:val="22"/>
          <w:szCs w:val="22"/>
        </w:rPr>
      </w:pPr>
      <w:r w:rsidRPr="00763546">
        <w:rPr>
          <w:rFonts w:ascii="Arial" w:hAnsi="Arial" w:cs="Arial"/>
          <w:sz w:val="22"/>
          <w:szCs w:val="22"/>
        </w:rPr>
        <w:t>1.</w:t>
      </w:r>
      <w:r w:rsidRPr="00763546">
        <w:rPr>
          <w:rFonts w:ascii="Arial" w:hAnsi="Arial" w:cs="Arial"/>
          <w:sz w:val="22"/>
          <w:szCs w:val="22"/>
        </w:rPr>
        <w:tab/>
        <w:t>Strony zgadzają się ujawnić lub wykorzystać Informacje Poufne wyłącznie w związku z realizacją niniejszej Umowy i/lub przygotowaniem wyceny wartości Zamówienia i/lub współpracy Stron określonej odrębną umową (umowami), zgodnie z zapisami Preambuły. W związku z tym Strony ustalają, że zarówno w przypadku realizacji niniejszej Umowy i dalszej współpracy Stron, Informacje Poufne uzyskane od Zamawiającego nie zostaną wykorzystane w żadnym innym celu, zarówno w trakcie realizacji niniejszej Umowy i współpracy Stron, jak i po jej zakończeniu w jakimkolwiek trybie.</w:t>
      </w:r>
    </w:p>
    <w:p w:rsidR="00F3237C" w:rsidRPr="00763546" w:rsidRDefault="00F3237C" w:rsidP="00EE2291">
      <w:pPr>
        <w:spacing w:after="120" w:line="300" w:lineRule="exact"/>
        <w:ind w:left="360" w:hanging="360"/>
        <w:jc w:val="both"/>
        <w:rPr>
          <w:rFonts w:ascii="Arial" w:hAnsi="Arial" w:cs="Arial"/>
          <w:sz w:val="22"/>
          <w:szCs w:val="22"/>
        </w:rPr>
      </w:pPr>
      <w:r w:rsidRPr="00763546">
        <w:rPr>
          <w:rFonts w:ascii="Arial" w:hAnsi="Arial" w:cs="Arial"/>
          <w:sz w:val="22"/>
          <w:szCs w:val="22"/>
        </w:rPr>
        <w:t>2.</w:t>
      </w:r>
      <w:r w:rsidRPr="00763546">
        <w:rPr>
          <w:rFonts w:ascii="Arial" w:hAnsi="Arial" w:cs="Arial"/>
          <w:sz w:val="22"/>
          <w:szCs w:val="22"/>
        </w:rPr>
        <w:tab/>
        <w:t>Przez przekazanie Informacji Poufnych przez Zamawiającego nie dochodzi do udzielenia licencji lub przekazania jakichkolwiek praw do know – how, koncepcji, pomysłów, odkryć, wynalazków lub patentów. Przekazanie Informacji Poufnych Kontrahentowi nie wyłącza prawa do ich używania przez Zamawiającego lub inne upoważnione podmioty.</w:t>
      </w:r>
    </w:p>
    <w:p w:rsidR="00F3237C" w:rsidRPr="00763546" w:rsidRDefault="00F3237C" w:rsidP="00EE2291">
      <w:pPr>
        <w:spacing w:after="120" w:line="300" w:lineRule="exact"/>
        <w:rPr>
          <w:rFonts w:ascii="Arial" w:hAnsi="Arial" w:cs="Arial"/>
          <w:sz w:val="22"/>
          <w:szCs w:val="22"/>
        </w:rPr>
      </w:pP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 6.</w:t>
      </w:r>
    </w:p>
    <w:p w:rsidR="00F3237C" w:rsidRPr="00763546" w:rsidRDefault="00F3237C" w:rsidP="00EE2291">
      <w:pPr>
        <w:spacing w:after="120" w:line="300" w:lineRule="exact"/>
        <w:jc w:val="center"/>
        <w:rPr>
          <w:rFonts w:ascii="Arial" w:hAnsi="Arial" w:cs="Arial"/>
          <w:b/>
          <w:sz w:val="22"/>
          <w:szCs w:val="22"/>
        </w:rPr>
      </w:pPr>
      <w:r w:rsidRPr="00763546">
        <w:rPr>
          <w:rFonts w:ascii="Arial" w:hAnsi="Arial" w:cs="Arial"/>
          <w:b/>
          <w:sz w:val="22"/>
          <w:szCs w:val="22"/>
        </w:rPr>
        <w:t>NARUSZENIE UMOWY</w:t>
      </w:r>
    </w:p>
    <w:p w:rsidR="00F3237C" w:rsidRPr="00763546" w:rsidRDefault="00F3237C" w:rsidP="00EE2291">
      <w:pPr>
        <w:pStyle w:val="BodyTextIndent"/>
        <w:numPr>
          <w:ilvl w:val="1"/>
          <w:numId w:val="8"/>
        </w:numPr>
        <w:tabs>
          <w:tab w:val="clear" w:pos="1080"/>
        </w:tabs>
        <w:spacing w:after="120" w:line="300" w:lineRule="exact"/>
        <w:ind w:left="426" w:hanging="426"/>
        <w:jc w:val="both"/>
        <w:rPr>
          <w:rFonts w:ascii="Arial" w:hAnsi="Arial" w:cs="Arial"/>
          <w:sz w:val="22"/>
        </w:rPr>
      </w:pPr>
      <w:r w:rsidRPr="00763546">
        <w:rPr>
          <w:rFonts w:ascii="Arial" w:hAnsi="Arial" w:cs="Arial"/>
          <w:sz w:val="22"/>
        </w:rPr>
        <w:t>W przypadku naruszenia przez Kontrahenta jakichkolwiek zobowiązań wynikających z niniejszej Umowy w odniesieniu do obowiązku zachowania w tajemnicy Informacji Poufnych, Zamawiający będzie miał prawo do żądania natychmiastowego zaniechania naruszenia i usunięcia jego skutków. Wezwanie do zaniechania naruszeń i usunięcia jego skutków winno być wysłane w formie pisemnej</w:t>
      </w:r>
      <w:r>
        <w:rPr>
          <w:rFonts w:ascii="Arial" w:hAnsi="Arial" w:cs="Arial"/>
          <w:sz w:val="22"/>
        </w:rPr>
        <w:t xml:space="preserve"> lub elektronicznej</w:t>
      </w:r>
      <w:r w:rsidRPr="00763546">
        <w:rPr>
          <w:rFonts w:ascii="Arial" w:hAnsi="Arial" w:cs="Arial"/>
          <w:sz w:val="22"/>
        </w:rPr>
        <w:t xml:space="preserve"> z wyznaczeniem co najmniej 5 - dniowego terminu do wykonania wezwania.</w:t>
      </w:r>
    </w:p>
    <w:p w:rsidR="00F3237C" w:rsidRDefault="00F3237C" w:rsidP="00EE2291">
      <w:pPr>
        <w:pStyle w:val="BodyTextIndent"/>
        <w:numPr>
          <w:ilvl w:val="1"/>
          <w:numId w:val="8"/>
        </w:numPr>
        <w:tabs>
          <w:tab w:val="clear" w:pos="1080"/>
        </w:tabs>
        <w:spacing w:after="120" w:line="300" w:lineRule="exact"/>
        <w:ind w:left="426" w:hanging="426"/>
        <w:jc w:val="both"/>
        <w:rPr>
          <w:rFonts w:ascii="Arial" w:hAnsi="Arial" w:cs="Arial"/>
          <w:sz w:val="22"/>
        </w:rPr>
      </w:pPr>
      <w:r w:rsidRPr="00763546">
        <w:rPr>
          <w:rFonts w:ascii="Arial" w:hAnsi="Arial" w:cs="Arial"/>
          <w:sz w:val="22"/>
        </w:rPr>
        <w:t>Niezależnie od uprawnienia przewidzianego powyżej w ust. 1, w przypadku naruszenia przez Kontrahenta jakichkolwiek zobowiązań wynikających z niniejszej Umowy w odniesieniu do obowiązku zachowania w tajemnicy</w:t>
      </w:r>
      <w:r>
        <w:rPr>
          <w:rFonts w:ascii="Arial" w:hAnsi="Arial" w:cs="Arial"/>
          <w:sz w:val="22"/>
        </w:rPr>
        <w:t xml:space="preserve"> całości lub</w:t>
      </w:r>
      <w:r w:rsidRPr="00763546">
        <w:rPr>
          <w:rFonts w:ascii="Arial" w:hAnsi="Arial" w:cs="Arial"/>
          <w:sz w:val="22"/>
        </w:rPr>
        <w:t xml:space="preserve"> jakiejkolwiek części Informacji Poufnych np. ujawnienia lub wykorzystania przez Kontrahenta Informacji Poufnych, Kontrahent będzie zobowiązany do zapłaty kary umownej w wysokości </w:t>
      </w:r>
      <w:r w:rsidRPr="00230CE9">
        <w:rPr>
          <w:rFonts w:ascii="Arial" w:hAnsi="Arial" w:cs="Arial"/>
          <w:sz w:val="22"/>
        </w:rPr>
        <w:t>trzydzieści tysięcy</w:t>
      </w:r>
      <w:r>
        <w:rPr>
          <w:rFonts w:ascii="Arial" w:hAnsi="Arial" w:cs="Arial"/>
          <w:sz w:val="22"/>
        </w:rPr>
        <w:t xml:space="preserve"> (</w:t>
      </w:r>
      <w:r w:rsidRPr="00230CE9">
        <w:rPr>
          <w:rFonts w:ascii="Arial" w:hAnsi="Arial" w:cs="Arial"/>
          <w:sz w:val="22"/>
        </w:rPr>
        <w:t>30 000</w:t>
      </w:r>
      <w:r>
        <w:rPr>
          <w:rFonts w:ascii="Arial" w:hAnsi="Arial" w:cs="Arial"/>
          <w:sz w:val="22"/>
        </w:rPr>
        <w:t>,00</w:t>
      </w:r>
      <w:r w:rsidRPr="00763546">
        <w:rPr>
          <w:rFonts w:ascii="Arial" w:hAnsi="Arial" w:cs="Arial"/>
          <w:sz w:val="22"/>
        </w:rPr>
        <w:t xml:space="preserve">) złotych za każde naruszenie obowiązku zachowania w tajemnicy Informacji Poufnych. </w:t>
      </w:r>
    </w:p>
    <w:p w:rsidR="00F3237C" w:rsidRPr="00AB090D" w:rsidRDefault="00F3237C" w:rsidP="00AB090D">
      <w:pPr>
        <w:pStyle w:val="BodyTextIndent"/>
        <w:numPr>
          <w:ilvl w:val="1"/>
          <w:numId w:val="8"/>
        </w:numPr>
        <w:tabs>
          <w:tab w:val="clear" w:pos="1080"/>
          <w:tab w:val="num" w:pos="426"/>
        </w:tabs>
        <w:spacing w:after="120" w:line="300" w:lineRule="exact"/>
        <w:ind w:left="426" w:hanging="426"/>
        <w:jc w:val="both"/>
        <w:rPr>
          <w:rFonts w:ascii="Arial" w:hAnsi="Arial" w:cs="Arial"/>
          <w:sz w:val="22"/>
        </w:rPr>
      </w:pPr>
      <w:r>
        <w:rPr>
          <w:rFonts w:ascii="Arial" w:hAnsi="Arial" w:cs="Arial"/>
          <w:sz w:val="22"/>
        </w:rPr>
        <w:t>Postanowienia ust. 2</w:t>
      </w:r>
      <w:r w:rsidRPr="00683B7E">
        <w:rPr>
          <w:rFonts w:ascii="Arial" w:hAnsi="Arial" w:cs="Arial"/>
          <w:sz w:val="22"/>
        </w:rPr>
        <w:t xml:space="preserve"> powyżej obowiązują również w przypadku, kiedy Kontrahent wykorzysta Informacje Poufne w całości lub choćby w niewielkiej części do celu innego, aniżeli realizacja </w:t>
      </w:r>
      <w:r>
        <w:rPr>
          <w:rFonts w:ascii="Arial" w:hAnsi="Arial" w:cs="Arial"/>
          <w:sz w:val="22"/>
        </w:rPr>
        <w:t>Zamówienia</w:t>
      </w:r>
      <w:r w:rsidRPr="00683B7E">
        <w:rPr>
          <w:rFonts w:ascii="Arial" w:hAnsi="Arial" w:cs="Arial"/>
          <w:sz w:val="22"/>
        </w:rPr>
        <w:t xml:space="preserve">; dotyczy to </w:t>
      </w:r>
      <w:r>
        <w:rPr>
          <w:rFonts w:ascii="Arial" w:hAnsi="Arial" w:cs="Arial"/>
          <w:sz w:val="22"/>
        </w:rPr>
        <w:t xml:space="preserve">w szczególności </w:t>
      </w:r>
      <w:r w:rsidRPr="00683B7E">
        <w:rPr>
          <w:rFonts w:ascii="Arial" w:hAnsi="Arial" w:cs="Arial"/>
          <w:sz w:val="22"/>
        </w:rPr>
        <w:t xml:space="preserve">przypadku, kiedy Kontrahent wykorzysta Informacje Poufne </w:t>
      </w:r>
      <w:r>
        <w:rPr>
          <w:rFonts w:ascii="Arial" w:hAnsi="Arial" w:cs="Arial"/>
          <w:sz w:val="22"/>
        </w:rPr>
        <w:t xml:space="preserve">lub ich jakąkolwiek część </w:t>
      </w:r>
      <w:r w:rsidRPr="00683B7E">
        <w:rPr>
          <w:rFonts w:ascii="Arial" w:hAnsi="Arial" w:cs="Arial"/>
          <w:sz w:val="22"/>
        </w:rPr>
        <w:t>zarówno na potrzeby własne, jak i na potrzeby osób lub podmiotów trzecich, jak też wykorzysta je w odniesieniu do realizacji jakiegokolwiek innego przedsięwzięcia</w:t>
      </w:r>
      <w:r>
        <w:rPr>
          <w:rFonts w:ascii="Arial" w:hAnsi="Arial" w:cs="Arial"/>
          <w:sz w:val="22"/>
        </w:rPr>
        <w:t>,</w:t>
      </w:r>
      <w:r w:rsidRPr="00683B7E">
        <w:rPr>
          <w:rFonts w:ascii="Arial" w:hAnsi="Arial" w:cs="Arial"/>
          <w:sz w:val="22"/>
        </w:rPr>
        <w:t xml:space="preserve"> aniżeli realizacja </w:t>
      </w:r>
      <w:r>
        <w:rPr>
          <w:rFonts w:ascii="Arial" w:hAnsi="Arial" w:cs="Arial"/>
          <w:sz w:val="22"/>
        </w:rPr>
        <w:t>Zamówienia</w:t>
      </w:r>
      <w:r w:rsidRPr="00683B7E">
        <w:rPr>
          <w:rFonts w:ascii="Arial" w:hAnsi="Arial" w:cs="Arial"/>
          <w:sz w:val="22"/>
        </w:rPr>
        <w:t xml:space="preserve"> na potrzeby </w:t>
      </w:r>
      <w:r>
        <w:rPr>
          <w:rFonts w:ascii="Arial" w:hAnsi="Arial" w:cs="Arial"/>
          <w:sz w:val="22"/>
        </w:rPr>
        <w:t>Zamawiającego</w:t>
      </w:r>
    </w:p>
    <w:p w:rsidR="00F3237C" w:rsidRPr="00763546" w:rsidRDefault="00F3237C" w:rsidP="00EE2291">
      <w:pPr>
        <w:pStyle w:val="BodyTextIndent"/>
        <w:numPr>
          <w:ilvl w:val="1"/>
          <w:numId w:val="8"/>
        </w:numPr>
        <w:tabs>
          <w:tab w:val="clear" w:pos="1080"/>
        </w:tabs>
        <w:spacing w:after="120" w:line="300" w:lineRule="exact"/>
        <w:ind w:left="426" w:hanging="426"/>
        <w:jc w:val="both"/>
        <w:rPr>
          <w:rFonts w:ascii="Arial" w:hAnsi="Arial" w:cs="Arial"/>
          <w:sz w:val="22"/>
        </w:rPr>
      </w:pPr>
      <w:r w:rsidRPr="00763546">
        <w:rPr>
          <w:rFonts w:ascii="Arial" w:hAnsi="Arial" w:cs="Arial"/>
          <w:sz w:val="22"/>
        </w:rPr>
        <w:t>Zamawiający ma możliwość dochodzenia odszkodowania przenoszącego wysokość zastrzeżonej kary umownej</w:t>
      </w:r>
      <w:r>
        <w:rPr>
          <w:rFonts w:ascii="Arial" w:hAnsi="Arial" w:cs="Arial"/>
          <w:sz w:val="22"/>
        </w:rPr>
        <w:t xml:space="preserve"> w ust. 2</w:t>
      </w:r>
      <w:r w:rsidRPr="00763546">
        <w:rPr>
          <w:rFonts w:ascii="Arial" w:hAnsi="Arial" w:cs="Arial"/>
          <w:sz w:val="22"/>
        </w:rPr>
        <w:t xml:space="preserve"> i dochodzenia wyrównania rzeczywiście poniesionej szkody w wyniku naruszenia postanowień niniejszej Umowy na zasadach ogólnych.</w:t>
      </w:r>
    </w:p>
    <w:p w:rsidR="00F3237C" w:rsidRPr="00763546" w:rsidRDefault="00F3237C" w:rsidP="00EE2291">
      <w:pPr>
        <w:pStyle w:val="BodyTextIndent"/>
        <w:numPr>
          <w:ilvl w:val="1"/>
          <w:numId w:val="8"/>
        </w:numPr>
        <w:tabs>
          <w:tab w:val="clear" w:pos="1080"/>
        </w:tabs>
        <w:spacing w:after="120" w:line="300" w:lineRule="exact"/>
        <w:ind w:left="426" w:hanging="426"/>
        <w:jc w:val="both"/>
        <w:rPr>
          <w:rFonts w:ascii="Arial" w:hAnsi="Arial" w:cs="Arial"/>
          <w:sz w:val="22"/>
        </w:rPr>
      </w:pPr>
      <w:r w:rsidRPr="00763546">
        <w:rPr>
          <w:rFonts w:ascii="Arial" w:hAnsi="Arial" w:cs="Arial"/>
          <w:sz w:val="22"/>
        </w:rPr>
        <w:t>Kontrahent, jak i osoby działające w jego imieniu przy zawarciu niniejszej umowy zgodnie oświadczają i potwierdzają, iż odpowiedzialność ukształtowana postanowieniami niniejszego § 6 nie budzi ich wątpliwości lub zastrzeżeń, zaś ewentualne roszczenia mogące wynikać z tych postanowień zostały kompleksowo ocenione w sposób rzetelny, dokładny, rozsądny i nadający się do ich pełnej i całkowitej realizacji, na co pozwala sytuacja finans</w:t>
      </w:r>
      <w:r>
        <w:rPr>
          <w:rFonts w:ascii="Arial" w:hAnsi="Arial" w:cs="Arial"/>
          <w:sz w:val="22"/>
        </w:rPr>
        <w:t>owa Kontrahenta.</w:t>
      </w:r>
    </w:p>
    <w:p w:rsidR="00F3237C" w:rsidRDefault="00F3237C" w:rsidP="008B79C9">
      <w:pPr>
        <w:pStyle w:val="BodyTextIndent"/>
        <w:numPr>
          <w:ilvl w:val="1"/>
          <w:numId w:val="8"/>
        </w:numPr>
        <w:tabs>
          <w:tab w:val="clear" w:pos="1080"/>
        </w:tabs>
        <w:spacing w:after="120" w:line="300" w:lineRule="exact"/>
        <w:ind w:left="426" w:hanging="426"/>
        <w:jc w:val="both"/>
        <w:rPr>
          <w:rFonts w:ascii="Arial" w:hAnsi="Arial" w:cs="Arial"/>
          <w:sz w:val="22"/>
        </w:rPr>
      </w:pPr>
      <w:r w:rsidRPr="00763546">
        <w:rPr>
          <w:rFonts w:ascii="Arial" w:hAnsi="Arial" w:cs="Arial"/>
          <w:sz w:val="22"/>
        </w:rPr>
        <w:t>Kontrahent oświadcza i zapewnia, że żadna z kar umownych wskazanych w niniejszym § 6 nie jest rażąco wygórowana zarówno w odniesieniu do jednego zdarzenia, jak i nieoznaczonej ilości zdarzeń uzasadniających zapłatę kary umownej i zobowiązuje się do jej zapłaty w każdym przypadku zaistnienia okoliczności</w:t>
      </w:r>
      <w:r>
        <w:rPr>
          <w:rFonts w:ascii="Arial" w:hAnsi="Arial" w:cs="Arial"/>
          <w:sz w:val="22"/>
        </w:rPr>
        <w:t xml:space="preserve"> to uzasadniających w terminie 14</w:t>
      </w:r>
      <w:r w:rsidRPr="00763546">
        <w:rPr>
          <w:rFonts w:ascii="Arial" w:hAnsi="Arial" w:cs="Arial"/>
          <w:sz w:val="22"/>
        </w:rPr>
        <w:t xml:space="preserve"> dni od otrzymania wezwania.</w:t>
      </w:r>
    </w:p>
    <w:p w:rsidR="00F3237C" w:rsidRPr="008B79C9" w:rsidRDefault="00F3237C" w:rsidP="008B79C9">
      <w:pPr>
        <w:pStyle w:val="BodyTextIndent"/>
        <w:spacing w:after="120" w:line="300" w:lineRule="exact"/>
        <w:ind w:left="426" w:firstLine="0"/>
        <w:jc w:val="both"/>
        <w:rPr>
          <w:rFonts w:ascii="Arial" w:hAnsi="Arial" w:cs="Arial"/>
          <w:sz w:val="22"/>
        </w:rPr>
      </w:pP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 7.</w:t>
      </w: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OBOWIĄZYWANIE UMOWY</w:t>
      </w:r>
    </w:p>
    <w:p w:rsidR="00F3237C" w:rsidRPr="00763546" w:rsidRDefault="00F3237C" w:rsidP="008D3A8B">
      <w:pPr>
        <w:pStyle w:val="BodyTextIndent"/>
        <w:numPr>
          <w:ilvl w:val="1"/>
          <w:numId w:val="9"/>
        </w:numPr>
        <w:tabs>
          <w:tab w:val="left" w:pos="852"/>
        </w:tabs>
        <w:spacing w:after="120" w:line="300" w:lineRule="exact"/>
        <w:ind w:left="426"/>
        <w:jc w:val="both"/>
        <w:rPr>
          <w:rFonts w:ascii="Arial" w:hAnsi="Arial" w:cs="Arial"/>
          <w:sz w:val="22"/>
        </w:rPr>
      </w:pPr>
      <w:r w:rsidRPr="00763546">
        <w:rPr>
          <w:rFonts w:ascii="Arial" w:hAnsi="Arial" w:cs="Arial"/>
          <w:sz w:val="22"/>
        </w:rPr>
        <w:t>Zobowiązania wynikające z niniejszej Umowy wiążą Strony przez okres 10 lat od daty jej podpisania; Strony zrzekają się zgodnie i nieodwołalnie prawa do podejmowania jakichkolwiek czynności zmierzających do rozwiązania niniejszej Umowy, niezależnie od zawarcia lub braku zawarcia innych uzgodnień lub zawarcia (braku zawarcia) odrębnych umów.</w:t>
      </w:r>
    </w:p>
    <w:p w:rsidR="00F3237C" w:rsidRPr="00763546" w:rsidRDefault="00F3237C" w:rsidP="008D3A8B">
      <w:pPr>
        <w:pStyle w:val="BodyTextIndent"/>
        <w:numPr>
          <w:ilvl w:val="1"/>
          <w:numId w:val="9"/>
        </w:numPr>
        <w:tabs>
          <w:tab w:val="left" w:pos="852"/>
        </w:tabs>
        <w:spacing w:after="120" w:line="300" w:lineRule="exact"/>
        <w:ind w:left="426"/>
        <w:jc w:val="both"/>
        <w:rPr>
          <w:rFonts w:ascii="Arial" w:hAnsi="Arial" w:cs="Arial"/>
          <w:sz w:val="22"/>
        </w:rPr>
      </w:pPr>
      <w:r w:rsidRPr="00763546">
        <w:rPr>
          <w:rFonts w:ascii="Arial" w:hAnsi="Arial" w:cs="Arial"/>
          <w:sz w:val="22"/>
        </w:rPr>
        <w:t xml:space="preserve">Rozwiązanie (niezależnie od trybu, nie wyłączając rozwiązania niniejszej Umowy za porozumieniem Stron) lub wygaśnięcie niniejszej Umowy nie zwalnia Kontrahenta od obowiązku powstrzymania się od ujawniania Informacji </w:t>
      </w:r>
      <w:r>
        <w:rPr>
          <w:rFonts w:ascii="Arial" w:hAnsi="Arial" w:cs="Arial"/>
          <w:sz w:val="22"/>
        </w:rPr>
        <w:t>Poufnych przez okres kolejnych 10</w:t>
      </w:r>
      <w:r w:rsidRPr="00763546">
        <w:rPr>
          <w:rFonts w:ascii="Arial" w:hAnsi="Arial" w:cs="Arial"/>
          <w:sz w:val="22"/>
        </w:rPr>
        <w:t xml:space="preserve"> lat od rozwiązania lub wygaśnięcia niniejszej Umowy.</w:t>
      </w:r>
    </w:p>
    <w:p w:rsidR="00F3237C" w:rsidRDefault="00F3237C" w:rsidP="008D3A8B">
      <w:pPr>
        <w:pStyle w:val="BodyTextIndent"/>
        <w:numPr>
          <w:ilvl w:val="1"/>
          <w:numId w:val="9"/>
        </w:numPr>
        <w:tabs>
          <w:tab w:val="left" w:pos="852"/>
        </w:tabs>
        <w:spacing w:after="120" w:line="300" w:lineRule="exact"/>
        <w:ind w:left="426"/>
        <w:jc w:val="both"/>
        <w:rPr>
          <w:rFonts w:ascii="Arial" w:hAnsi="Arial" w:cs="Arial"/>
          <w:sz w:val="22"/>
        </w:rPr>
      </w:pPr>
      <w:r w:rsidRPr="00763546">
        <w:rPr>
          <w:rFonts w:ascii="Arial" w:hAnsi="Arial" w:cs="Arial"/>
          <w:sz w:val="22"/>
        </w:rPr>
        <w:t xml:space="preserve">Strony wyraźnie i jednoznacznie ustalają, iż rozwiązanie (niezależnie od trybu, w tym rozwiązania umowy za porozumieniem Stron) lub wygaśnięcie niniejszej umowy nie wyłączy ani nie wykluczy i nie ograniczy w żaden sposób postanowień § 6 niniejszej Umowy w przypadku naruszenia przez Kontrahenta obowiązku zachowania Informacji Poufnych w tajemnicy. </w:t>
      </w:r>
    </w:p>
    <w:p w:rsidR="00F3237C" w:rsidRPr="0037036E" w:rsidRDefault="00F3237C" w:rsidP="0037036E">
      <w:pPr>
        <w:pStyle w:val="BodyTextIndent"/>
        <w:tabs>
          <w:tab w:val="left" w:pos="852"/>
        </w:tabs>
        <w:spacing w:after="120" w:line="300" w:lineRule="exact"/>
        <w:ind w:left="426" w:firstLine="0"/>
        <w:jc w:val="both"/>
        <w:rPr>
          <w:rFonts w:ascii="Arial" w:hAnsi="Arial" w:cs="Arial"/>
          <w:sz w:val="22"/>
        </w:rPr>
      </w:pP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 8.</w:t>
      </w: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ZAWIADOMIENIA</w:t>
      </w:r>
    </w:p>
    <w:p w:rsidR="00F3237C" w:rsidRPr="00763546" w:rsidRDefault="00F3237C" w:rsidP="004C0EE1">
      <w:pPr>
        <w:pStyle w:val="BodyTextIndent"/>
        <w:numPr>
          <w:ilvl w:val="2"/>
          <w:numId w:val="9"/>
        </w:numPr>
        <w:tabs>
          <w:tab w:val="clear" w:pos="1440"/>
          <w:tab w:val="num" w:pos="426"/>
        </w:tabs>
        <w:spacing w:after="120" w:line="300" w:lineRule="exact"/>
        <w:ind w:left="426" w:hanging="426"/>
        <w:jc w:val="both"/>
        <w:rPr>
          <w:rFonts w:ascii="Arial" w:hAnsi="Arial" w:cs="Arial"/>
          <w:sz w:val="22"/>
        </w:rPr>
      </w:pPr>
      <w:r w:rsidRPr="00763546">
        <w:rPr>
          <w:rFonts w:ascii="Arial" w:hAnsi="Arial" w:cs="Arial"/>
          <w:sz w:val="22"/>
        </w:rPr>
        <w:t>Wszystkie zawiadomienia, wezwania i inne informacje, które są wymagane lub dozwolone przez niniejszą Umowę będą pisemne i będą uważane za skutecznie doręczone, jeżeli zostaną:</w:t>
      </w:r>
    </w:p>
    <w:p w:rsidR="00F3237C" w:rsidRPr="00763546" w:rsidRDefault="00F3237C" w:rsidP="004C0EE1">
      <w:pPr>
        <w:pStyle w:val="ListParagraph"/>
        <w:numPr>
          <w:ilvl w:val="0"/>
          <w:numId w:val="10"/>
        </w:numPr>
        <w:spacing w:after="120" w:line="300" w:lineRule="exact"/>
        <w:jc w:val="both"/>
        <w:rPr>
          <w:rFonts w:ascii="Arial" w:hAnsi="Arial" w:cs="Arial"/>
          <w:sz w:val="22"/>
          <w:szCs w:val="22"/>
        </w:rPr>
      </w:pPr>
      <w:r w:rsidRPr="00763546">
        <w:rPr>
          <w:rFonts w:ascii="Arial" w:hAnsi="Arial" w:cs="Arial"/>
          <w:sz w:val="22"/>
          <w:szCs w:val="22"/>
        </w:rPr>
        <w:t>doręczone do rąk własnych,</w:t>
      </w:r>
    </w:p>
    <w:p w:rsidR="00F3237C" w:rsidRPr="00763546" w:rsidRDefault="00F3237C" w:rsidP="004C0EE1">
      <w:pPr>
        <w:pStyle w:val="ListParagraph"/>
        <w:numPr>
          <w:ilvl w:val="0"/>
          <w:numId w:val="10"/>
        </w:numPr>
        <w:spacing w:after="120" w:line="300" w:lineRule="exact"/>
        <w:jc w:val="both"/>
        <w:rPr>
          <w:rFonts w:ascii="Arial" w:hAnsi="Arial" w:cs="Arial"/>
          <w:sz w:val="22"/>
          <w:szCs w:val="22"/>
        </w:rPr>
      </w:pPr>
      <w:r w:rsidRPr="00763546">
        <w:rPr>
          <w:rFonts w:ascii="Arial" w:hAnsi="Arial" w:cs="Arial"/>
          <w:sz w:val="22"/>
          <w:szCs w:val="22"/>
        </w:rPr>
        <w:t xml:space="preserve">przesłane pocztą kurierską lub listem poleconym (za zwrotnym potwierdzeniem odbioru) lub </w:t>
      </w:r>
    </w:p>
    <w:p w:rsidR="00F3237C" w:rsidRPr="00763546" w:rsidRDefault="00F3237C" w:rsidP="004C0EE1">
      <w:pPr>
        <w:pStyle w:val="ListParagraph"/>
        <w:numPr>
          <w:ilvl w:val="0"/>
          <w:numId w:val="10"/>
        </w:numPr>
        <w:spacing w:after="120" w:line="300" w:lineRule="exact"/>
        <w:jc w:val="both"/>
        <w:rPr>
          <w:rFonts w:ascii="Arial" w:hAnsi="Arial" w:cs="Arial"/>
          <w:sz w:val="22"/>
          <w:szCs w:val="22"/>
        </w:rPr>
      </w:pPr>
      <w:r w:rsidRPr="00763546">
        <w:rPr>
          <w:rFonts w:ascii="Arial" w:hAnsi="Arial" w:cs="Arial"/>
          <w:sz w:val="22"/>
          <w:szCs w:val="22"/>
        </w:rPr>
        <w:t xml:space="preserve">przesłane pocztą elektroniczną, z tym że kopia jakiejkolwiek wiadomości przesłanej w ten sposób zostanie niezwłocznie przesłana jednym ze sposobów przewidzianych w punktach 1) lub 2). </w:t>
      </w:r>
    </w:p>
    <w:p w:rsidR="00F3237C" w:rsidRPr="00763546" w:rsidRDefault="00F3237C" w:rsidP="004C0EE1">
      <w:pPr>
        <w:pStyle w:val="BodyTextIndent"/>
        <w:numPr>
          <w:ilvl w:val="2"/>
          <w:numId w:val="9"/>
        </w:numPr>
        <w:tabs>
          <w:tab w:val="clear" w:pos="1440"/>
          <w:tab w:val="num" w:pos="426"/>
        </w:tabs>
        <w:spacing w:after="120" w:line="300" w:lineRule="exact"/>
        <w:ind w:left="426" w:hanging="426"/>
        <w:jc w:val="both"/>
        <w:rPr>
          <w:rFonts w:ascii="Arial" w:hAnsi="Arial" w:cs="Arial"/>
          <w:sz w:val="22"/>
        </w:rPr>
      </w:pPr>
      <w:r w:rsidRPr="00763546">
        <w:rPr>
          <w:rFonts w:ascii="Arial" w:hAnsi="Arial" w:cs="Arial"/>
          <w:sz w:val="22"/>
        </w:rPr>
        <w:t>Zawiadomienia i inne informacje o których mowa w niniejszej Umowie będą doręczane zgodnie z adresami podanymi w niniejszej Umowie.</w:t>
      </w:r>
    </w:p>
    <w:p w:rsidR="00F3237C" w:rsidRPr="00763546" w:rsidRDefault="00F3237C" w:rsidP="004C0EE1">
      <w:pPr>
        <w:pStyle w:val="BodyTextIndent"/>
        <w:numPr>
          <w:ilvl w:val="2"/>
          <w:numId w:val="9"/>
        </w:numPr>
        <w:tabs>
          <w:tab w:val="clear" w:pos="1440"/>
          <w:tab w:val="num" w:pos="426"/>
        </w:tabs>
        <w:spacing w:after="120" w:line="300" w:lineRule="exact"/>
        <w:ind w:left="426" w:hanging="426"/>
        <w:jc w:val="both"/>
        <w:rPr>
          <w:rFonts w:ascii="Arial" w:hAnsi="Arial" w:cs="Arial"/>
          <w:sz w:val="22"/>
        </w:rPr>
      </w:pPr>
      <w:r w:rsidRPr="00763546">
        <w:rPr>
          <w:rFonts w:ascii="Arial" w:hAnsi="Arial" w:cs="Arial"/>
          <w:sz w:val="22"/>
        </w:rPr>
        <w:t xml:space="preserve">Jakiekolwiek zawiadomienie lub inna korespondencja będzie uważana za </w:t>
      </w:r>
      <w:r>
        <w:rPr>
          <w:rFonts w:ascii="Arial" w:hAnsi="Arial" w:cs="Arial"/>
          <w:sz w:val="22"/>
        </w:rPr>
        <w:t>otrzymaną</w:t>
      </w:r>
      <w:r w:rsidRPr="00763546">
        <w:rPr>
          <w:rFonts w:ascii="Arial" w:hAnsi="Arial" w:cs="Arial"/>
          <w:sz w:val="22"/>
        </w:rPr>
        <w:t xml:space="preserve"> w dacie doręczenia, zgodnie z przepisami prawa polskiego. Doręczenie pod wskazane wyżej adresy będzie uznane za skuteczne, chyba że Strona w drodze zawiadomienia doręczonego drugiej Stronie zgodnie z ust. 1 pkt 1) – 3) powyżej poinformuje uprzednio o zmianie swego adresu. </w:t>
      </w:r>
    </w:p>
    <w:p w:rsidR="00F3237C" w:rsidRPr="00763546" w:rsidRDefault="00F3237C" w:rsidP="004C0EE1">
      <w:pPr>
        <w:pStyle w:val="ListParagraph"/>
        <w:numPr>
          <w:ilvl w:val="1"/>
          <w:numId w:val="9"/>
        </w:numPr>
        <w:tabs>
          <w:tab w:val="clear" w:pos="1080"/>
          <w:tab w:val="num" w:pos="426"/>
        </w:tabs>
        <w:spacing w:after="120" w:line="300" w:lineRule="exact"/>
        <w:ind w:left="426" w:hanging="426"/>
        <w:jc w:val="both"/>
        <w:rPr>
          <w:rFonts w:ascii="Arial" w:hAnsi="Arial" w:cs="Arial"/>
          <w:sz w:val="22"/>
          <w:szCs w:val="22"/>
        </w:rPr>
      </w:pPr>
      <w:r w:rsidRPr="00763546">
        <w:rPr>
          <w:rFonts w:ascii="Arial" w:hAnsi="Arial" w:cs="Arial"/>
          <w:sz w:val="22"/>
          <w:szCs w:val="22"/>
        </w:rPr>
        <w:t>Strony przyjmują, iż korespondencja e – mail odbywać się będzie poprzez wysyłanie wiadomości wyłącznie na następujące adresy e – mail, pod rygorem skutków przewidzianych w ust. 1 powyżej:</w:t>
      </w:r>
    </w:p>
    <w:p w:rsidR="00F3237C" w:rsidRPr="00763546" w:rsidRDefault="00F3237C" w:rsidP="008D3A8B">
      <w:pPr>
        <w:spacing w:after="120" w:line="300" w:lineRule="exact"/>
        <w:jc w:val="both"/>
        <w:rPr>
          <w:rFonts w:ascii="Arial" w:hAnsi="Arial" w:cs="Arial"/>
          <w:sz w:val="22"/>
          <w:szCs w:val="22"/>
        </w:rPr>
      </w:pPr>
    </w:p>
    <w:p w:rsidR="00F3237C" w:rsidRPr="00763546" w:rsidRDefault="00F3237C" w:rsidP="004C0EE1">
      <w:pPr>
        <w:pStyle w:val="ListParagraph"/>
        <w:widowControl/>
        <w:numPr>
          <w:ilvl w:val="0"/>
          <w:numId w:val="11"/>
        </w:numPr>
        <w:spacing w:after="120" w:line="300" w:lineRule="exact"/>
        <w:jc w:val="both"/>
        <w:rPr>
          <w:rFonts w:ascii="Arial" w:eastAsia="Times New Roman" w:hAnsi="Arial" w:cs="Arial"/>
          <w:sz w:val="22"/>
          <w:szCs w:val="22"/>
        </w:rPr>
      </w:pPr>
      <w:r w:rsidRPr="00763546">
        <w:rPr>
          <w:rFonts w:ascii="Arial" w:hAnsi="Arial" w:cs="Arial"/>
          <w:sz w:val="22"/>
          <w:szCs w:val="22"/>
        </w:rPr>
        <w:t xml:space="preserve">przedstawiciel Zamawiającego: </w:t>
      </w:r>
    </w:p>
    <w:p w:rsidR="00F3237C" w:rsidRPr="00A4767B" w:rsidRDefault="00F3237C" w:rsidP="008D3A8B">
      <w:pPr>
        <w:spacing w:after="120" w:line="300" w:lineRule="exact"/>
        <w:ind w:firstLine="708"/>
        <w:jc w:val="both"/>
        <w:rPr>
          <w:rFonts w:ascii="Arial" w:eastAsia="Times New Roman" w:hAnsi="Arial" w:cs="Arial"/>
          <w:sz w:val="22"/>
          <w:szCs w:val="22"/>
          <w:lang w:val="en-US"/>
        </w:rPr>
      </w:pPr>
      <w:r w:rsidRPr="00A4767B">
        <w:rPr>
          <w:rFonts w:ascii="Arial" w:eastAsia="Times New Roman" w:hAnsi="Arial" w:cs="Arial"/>
          <w:sz w:val="22"/>
          <w:szCs w:val="22"/>
          <w:lang w:val="en-US"/>
        </w:rPr>
        <w:t>Zbigniew Zubala</w:t>
      </w:r>
      <w:r w:rsidRPr="00A4767B">
        <w:rPr>
          <w:rFonts w:ascii="Arial" w:hAnsi="Arial" w:cs="Arial"/>
          <w:sz w:val="22"/>
          <w:szCs w:val="22"/>
          <w:lang w:val="en-US"/>
        </w:rPr>
        <w:t>, e – mail z.zubala@ekodarpol.pl</w:t>
      </w:r>
      <w:r>
        <w:rPr>
          <w:rFonts w:ascii="Arial" w:hAnsi="Arial" w:cs="Arial"/>
          <w:sz w:val="22"/>
          <w:szCs w:val="22"/>
          <w:lang w:val="en-US"/>
        </w:rPr>
        <w:t>.</w:t>
      </w:r>
    </w:p>
    <w:p w:rsidR="00F3237C" w:rsidRPr="00763546" w:rsidRDefault="00F3237C" w:rsidP="008D3A8B">
      <w:pPr>
        <w:pStyle w:val="ListParagraph"/>
        <w:widowControl/>
        <w:numPr>
          <w:ilvl w:val="0"/>
          <w:numId w:val="11"/>
        </w:numPr>
        <w:spacing w:after="120" w:line="300" w:lineRule="exact"/>
        <w:jc w:val="both"/>
        <w:rPr>
          <w:rFonts w:ascii="Arial" w:eastAsia="Times New Roman" w:hAnsi="Arial" w:cs="Arial"/>
          <w:sz w:val="22"/>
          <w:szCs w:val="22"/>
        </w:rPr>
      </w:pPr>
      <w:r w:rsidRPr="00763546">
        <w:rPr>
          <w:rFonts w:ascii="Arial" w:hAnsi="Arial" w:cs="Arial"/>
          <w:sz w:val="22"/>
          <w:szCs w:val="22"/>
        </w:rPr>
        <w:t>przedstawiciel Kontrahenta:</w:t>
      </w:r>
    </w:p>
    <w:p w:rsidR="00F3237C" w:rsidRPr="00763546" w:rsidRDefault="00F3237C" w:rsidP="008D3A8B">
      <w:pPr>
        <w:spacing w:after="120" w:line="300" w:lineRule="exact"/>
        <w:ind w:firstLine="708"/>
        <w:jc w:val="both"/>
        <w:rPr>
          <w:rFonts w:ascii="Arial" w:eastAsia="Times New Roman" w:hAnsi="Arial" w:cs="Arial"/>
          <w:sz w:val="22"/>
          <w:szCs w:val="22"/>
        </w:rPr>
      </w:pPr>
      <w:r w:rsidRPr="00763546">
        <w:rPr>
          <w:rFonts w:ascii="Arial" w:eastAsia="Times New Roman" w:hAnsi="Arial" w:cs="Arial"/>
          <w:sz w:val="22"/>
          <w:szCs w:val="22"/>
        </w:rPr>
        <w:t>…………………………</w:t>
      </w:r>
      <w:r w:rsidRPr="00763546">
        <w:rPr>
          <w:rFonts w:ascii="Arial" w:hAnsi="Arial" w:cs="Arial"/>
          <w:sz w:val="22"/>
          <w:szCs w:val="22"/>
        </w:rPr>
        <w:t>.. e – mail ………………..;</w:t>
      </w:r>
    </w:p>
    <w:p w:rsidR="00F3237C" w:rsidRPr="00763546" w:rsidRDefault="00F3237C" w:rsidP="008D3A8B">
      <w:pPr>
        <w:spacing w:after="120" w:line="300" w:lineRule="exact"/>
        <w:ind w:firstLine="708"/>
        <w:jc w:val="both"/>
        <w:rPr>
          <w:rFonts w:ascii="Arial" w:hAnsi="Arial" w:cs="Arial"/>
          <w:sz w:val="22"/>
          <w:szCs w:val="22"/>
        </w:rPr>
      </w:pPr>
      <w:r w:rsidRPr="00763546">
        <w:rPr>
          <w:rFonts w:ascii="Arial" w:eastAsia="Times New Roman" w:hAnsi="Arial" w:cs="Arial"/>
          <w:sz w:val="22"/>
          <w:szCs w:val="22"/>
        </w:rPr>
        <w:t>…………………………</w:t>
      </w:r>
      <w:r w:rsidRPr="00763546">
        <w:rPr>
          <w:rFonts w:ascii="Arial" w:hAnsi="Arial" w:cs="Arial"/>
          <w:sz w:val="22"/>
          <w:szCs w:val="22"/>
        </w:rPr>
        <w:t xml:space="preserve">.. e – mail …………… ….. </w:t>
      </w:r>
    </w:p>
    <w:p w:rsidR="00F3237C" w:rsidRPr="00763546" w:rsidRDefault="00F3237C" w:rsidP="008D3A8B">
      <w:pPr>
        <w:pStyle w:val="ListParagraph"/>
        <w:widowControl/>
        <w:numPr>
          <w:ilvl w:val="0"/>
          <w:numId w:val="9"/>
        </w:numPr>
        <w:tabs>
          <w:tab w:val="clear" w:pos="720"/>
          <w:tab w:val="num" w:pos="426"/>
        </w:tabs>
        <w:spacing w:after="120" w:line="300" w:lineRule="exact"/>
        <w:ind w:left="426" w:hanging="426"/>
        <w:jc w:val="both"/>
        <w:rPr>
          <w:rFonts w:ascii="Arial" w:hAnsi="Arial" w:cs="Arial"/>
          <w:sz w:val="22"/>
          <w:szCs w:val="22"/>
        </w:rPr>
      </w:pPr>
      <w:r w:rsidRPr="00763546">
        <w:rPr>
          <w:rFonts w:ascii="Arial" w:hAnsi="Arial" w:cs="Arial"/>
          <w:sz w:val="22"/>
          <w:szCs w:val="22"/>
        </w:rPr>
        <w:t xml:space="preserve">Każda ze stron zobowiązana jest do aktualizacji danych wskazanych w ust. 2 powyżej, pod rygorem skuteczności doręczenia oświadczeń na aktualny adres. </w:t>
      </w:r>
    </w:p>
    <w:p w:rsidR="00F3237C" w:rsidRPr="00763546" w:rsidRDefault="00F3237C" w:rsidP="008D3A8B">
      <w:pPr>
        <w:spacing w:after="120" w:line="300" w:lineRule="exact"/>
        <w:rPr>
          <w:rFonts w:ascii="Arial" w:hAnsi="Arial" w:cs="Arial"/>
          <w:b/>
          <w:sz w:val="22"/>
          <w:szCs w:val="22"/>
        </w:rPr>
      </w:pP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 9.</w:t>
      </w:r>
    </w:p>
    <w:p w:rsidR="00F3237C" w:rsidRPr="00763546" w:rsidRDefault="00F3237C" w:rsidP="008D3A8B">
      <w:pPr>
        <w:pStyle w:val="BodyText1"/>
        <w:spacing w:after="120" w:line="300" w:lineRule="exact"/>
        <w:jc w:val="center"/>
        <w:rPr>
          <w:rFonts w:ascii="Arial" w:hAnsi="Arial" w:cs="Arial"/>
          <w:b/>
          <w:sz w:val="22"/>
          <w:szCs w:val="22"/>
        </w:rPr>
      </w:pPr>
      <w:r w:rsidRPr="00763546">
        <w:rPr>
          <w:rFonts w:ascii="Arial" w:hAnsi="Arial" w:cs="Arial"/>
          <w:b/>
          <w:sz w:val="22"/>
          <w:szCs w:val="22"/>
        </w:rPr>
        <w:t>ZMIANY UMOWY</w:t>
      </w:r>
    </w:p>
    <w:p w:rsidR="00F3237C" w:rsidRPr="00763546" w:rsidRDefault="00F3237C" w:rsidP="008D3A8B">
      <w:pPr>
        <w:pStyle w:val="BodyText1"/>
        <w:spacing w:after="120" w:line="300" w:lineRule="exact"/>
        <w:jc w:val="both"/>
        <w:rPr>
          <w:rFonts w:ascii="Arial" w:hAnsi="Arial" w:cs="Arial"/>
          <w:sz w:val="22"/>
          <w:szCs w:val="22"/>
        </w:rPr>
      </w:pPr>
      <w:r w:rsidRPr="00763546">
        <w:rPr>
          <w:rFonts w:ascii="Arial" w:hAnsi="Arial" w:cs="Arial"/>
          <w:sz w:val="22"/>
          <w:szCs w:val="22"/>
        </w:rPr>
        <w:t xml:space="preserve">Wszelkie zmiany niniejszej Umowy wymagają formy pisemnej w postaci aneksów pod rygorem nieważności. </w:t>
      </w:r>
    </w:p>
    <w:p w:rsidR="00F3237C" w:rsidRPr="00763546" w:rsidRDefault="00F3237C" w:rsidP="008D3A8B">
      <w:pPr>
        <w:spacing w:after="120" w:line="300" w:lineRule="exact"/>
        <w:rPr>
          <w:rFonts w:ascii="Arial" w:hAnsi="Arial" w:cs="Arial"/>
          <w:b/>
          <w:sz w:val="22"/>
          <w:szCs w:val="22"/>
        </w:rPr>
      </w:pP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 10.</w:t>
      </w:r>
    </w:p>
    <w:p w:rsidR="00F3237C" w:rsidRPr="00763546" w:rsidRDefault="00F3237C" w:rsidP="008D3A8B">
      <w:pPr>
        <w:pStyle w:val="BodyText1"/>
        <w:spacing w:after="120" w:line="300" w:lineRule="exact"/>
        <w:jc w:val="center"/>
        <w:rPr>
          <w:rFonts w:ascii="Arial" w:hAnsi="Arial" w:cs="Arial"/>
          <w:b/>
          <w:sz w:val="22"/>
          <w:szCs w:val="22"/>
        </w:rPr>
      </w:pPr>
      <w:r w:rsidRPr="00763546">
        <w:rPr>
          <w:rFonts w:ascii="Arial" w:hAnsi="Arial" w:cs="Arial"/>
          <w:b/>
          <w:sz w:val="22"/>
          <w:szCs w:val="22"/>
        </w:rPr>
        <w:t>PRAWO WŁAŚCIWE ORAZ ROZSTRZYGANIE SPORÓW</w:t>
      </w:r>
    </w:p>
    <w:p w:rsidR="00F3237C" w:rsidRPr="00763546" w:rsidRDefault="00F3237C" w:rsidP="008D3A8B">
      <w:pPr>
        <w:pStyle w:val="BodyTextIndent"/>
        <w:spacing w:after="120" w:line="300" w:lineRule="exact"/>
        <w:jc w:val="both"/>
        <w:rPr>
          <w:rFonts w:ascii="Arial" w:hAnsi="Arial" w:cs="Arial"/>
          <w:sz w:val="22"/>
        </w:rPr>
      </w:pPr>
      <w:r w:rsidRPr="00763546">
        <w:rPr>
          <w:rFonts w:ascii="Arial" w:hAnsi="Arial" w:cs="Arial"/>
          <w:sz w:val="22"/>
        </w:rPr>
        <w:t>1.</w:t>
      </w:r>
      <w:r w:rsidRPr="00763546">
        <w:rPr>
          <w:rFonts w:ascii="Arial" w:hAnsi="Arial" w:cs="Arial"/>
          <w:sz w:val="22"/>
        </w:rPr>
        <w:tab/>
        <w:t xml:space="preserve">W sprawach nieuregulowanych w Umowie mają zastosowanie przepisy ustawy z dnia 16 kwietnia 1993r. o zwalczaniu nieuczciwej konkurencji </w:t>
      </w:r>
      <w:r w:rsidRPr="00763546">
        <w:rPr>
          <w:rFonts w:ascii="Arial" w:hAnsi="Arial" w:cs="Arial"/>
          <w:i/>
          <w:sz w:val="22"/>
        </w:rPr>
        <w:t>(Dz. U. Nr 47 poz. 211)</w:t>
      </w:r>
      <w:r w:rsidRPr="00763546">
        <w:rPr>
          <w:rFonts w:ascii="Arial" w:hAnsi="Arial" w:cs="Arial"/>
          <w:sz w:val="22"/>
        </w:rPr>
        <w:t>, Kodeksu cywilnego oraz innych właściwych ustaw.</w:t>
      </w:r>
    </w:p>
    <w:p w:rsidR="00F3237C" w:rsidRPr="00763546" w:rsidRDefault="00F3237C" w:rsidP="008D3A8B">
      <w:pPr>
        <w:spacing w:after="120" w:line="300" w:lineRule="exact"/>
        <w:ind w:left="360" w:hanging="360"/>
        <w:jc w:val="both"/>
        <w:rPr>
          <w:rFonts w:ascii="Arial" w:hAnsi="Arial" w:cs="Arial"/>
          <w:sz w:val="22"/>
          <w:szCs w:val="22"/>
        </w:rPr>
      </w:pPr>
      <w:r w:rsidRPr="00763546">
        <w:rPr>
          <w:rFonts w:ascii="Arial" w:hAnsi="Arial" w:cs="Arial"/>
          <w:sz w:val="22"/>
          <w:szCs w:val="22"/>
        </w:rPr>
        <w:t>2.</w:t>
      </w:r>
      <w:r w:rsidRPr="00763546">
        <w:rPr>
          <w:rFonts w:ascii="Arial" w:hAnsi="Arial" w:cs="Arial"/>
          <w:sz w:val="22"/>
          <w:szCs w:val="22"/>
        </w:rPr>
        <w:tab/>
        <w:t>Wszelkie spory wynikające z niniejszej Umowy będą rozstrzygane przez sąd właściwy rzeczowo dla Zamawiającego.</w:t>
      </w:r>
    </w:p>
    <w:p w:rsidR="00F3237C" w:rsidRPr="00763546" w:rsidRDefault="00F3237C" w:rsidP="008D3A8B">
      <w:pPr>
        <w:spacing w:after="120" w:line="300" w:lineRule="exact"/>
        <w:rPr>
          <w:rFonts w:ascii="Arial" w:hAnsi="Arial" w:cs="Arial"/>
          <w:sz w:val="22"/>
          <w:szCs w:val="22"/>
        </w:rPr>
      </w:pP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 11.</w:t>
      </w:r>
    </w:p>
    <w:p w:rsidR="00F3237C" w:rsidRPr="00763546" w:rsidRDefault="00F3237C" w:rsidP="008D3A8B">
      <w:pPr>
        <w:spacing w:after="120" w:line="300" w:lineRule="exact"/>
        <w:jc w:val="center"/>
        <w:rPr>
          <w:rFonts w:ascii="Arial" w:hAnsi="Arial" w:cs="Arial"/>
          <w:b/>
          <w:sz w:val="22"/>
          <w:szCs w:val="22"/>
        </w:rPr>
      </w:pPr>
      <w:r w:rsidRPr="00763546">
        <w:rPr>
          <w:rFonts w:ascii="Arial" w:hAnsi="Arial" w:cs="Arial"/>
          <w:b/>
          <w:sz w:val="22"/>
          <w:szCs w:val="22"/>
        </w:rPr>
        <w:t>EGZEMPLARZE UMOWY</w:t>
      </w:r>
    </w:p>
    <w:p w:rsidR="00F3237C" w:rsidRPr="00763546" w:rsidRDefault="00F3237C" w:rsidP="008D3A8B">
      <w:pPr>
        <w:spacing w:after="120" w:line="300" w:lineRule="exact"/>
        <w:jc w:val="both"/>
        <w:rPr>
          <w:rFonts w:ascii="Arial" w:hAnsi="Arial" w:cs="Arial"/>
          <w:sz w:val="22"/>
          <w:szCs w:val="22"/>
        </w:rPr>
      </w:pPr>
      <w:r w:rsidRPr="00763546">
        <w:rPr>
          <w:rFonts w:ascii="Arial" w:hAnsi="Arial" w:cs="Arial"/>
          <w:sz w:val="22"/>
          <w:szCs w:val="22"/>
        </w:rPr>
        <w:t>Umowa została sporządzona w dwóch identycznych egzemplarzach, po jednym dla każdej ze Stron.</w:t>
      </w:r>
    </w:p>
    <w:p w:rsidR="00F3237C" w:rsidRPr="00763546" w:rsidRDefault="00F3237C" w:rsidP="008D3A8B">
      <w:pPr>
        <w:spacing w:after="120" w:line="300" w:lineRule="exact"/>
        <w:rPr>
          <w:rFonts w:ascii="Arial" w:hAnsi="Arial" w:cs="Arial"/>
          <w:sz w:val="22"/>
          <w:szCs w:val="22"/>
        </w:rPr>
      </w:pPr>
    </w:p>
    <w:p w:rsidR="00F3237C" w:rsidRPr="00763546" w:rsidRDefault="00F3237C" w:rsidP="008D3A8B">
      <w:pPr>
        <w:spacing w:after="120" w:line="300" w:lineRule="exact"/>
        <w:rPr>
          <w:rFonts w:ascii="Arial" w:hAnsi="Arial" w:cs="Arial"/>
          <w:sz w:val="22"/>
          <w:szCs w:val="22"/>
        </w:rPr>
      </w:pPr>
    </w:p>
    <w:p w:rsidR="00F3237C" w:rsidRPr="00763546" w:rsidRDefault="00F3237C" w:rsidP="008D3A8B">
      <w:pPr>
        <w:tabs>
          <w:tab w:val="center" w:pos="2268"/>
          <w:tab w:val="center" w:pos="6804"/>
        </w:tabs>
        <w:spacing w:after="120" w:line="300" w:lineRule="exact"/>
        <w:ind w:firstLine="708"/>
        <w:rPr>
          <w:rFonts w:ascii="Arial" w:hAnsi="Arial" w:cs="Arial"/>
          <w:sz w:val="22"/>
          <w:szCs w:val="22"/>
        </w:rPr>
      </w:pPr>
      <w:r w:rsidRPr="00763546">
        <w:rPr>
          <w:rFonts w:ascii="Arial" w:hAnsi="Arial" w:cs="Arial"/>
          <w:sz w:val="22"/>
          <w:szCs w:val="22"/>
        </w:rPr>
        <w:tab/>
        <w:t>Zamawiający</w:t>
      </w:r>
      <w:r w:rsidRPr="00763546">
        <w:rPr>
          <w:rFonts w:ascii="Arial" w:hAnsi="Arial" w:cs="Arial"/>
          <w:sz w:val="22"/>
          <w:szCs w:val="22"/>
        </w:rPr>
        <w:tab/>
        <w:t>Kontrahent</w:t>
      </w:r>
    </w:p>
    <w:p w:rsidR="00F3237C" w:rsidRPr="00763546" w:rsidRDefault="00F3237C" w:rsidP="008D3A8B">
      <w:pPr>
        <w:tabs>
          <w:tab w:val="center" w:pos="2268"/>
          <w:tab w:val="center" w:pos="6804"/>
        </w:tabs>
        <w:spacing w:after="120" w:line="300" w:lineRule="exact"/>
        <w:rPr>
          <w:rFonts w:ascii="Arial" w:hAnsi="Arial" w:cs="Arial"/>
          <w:sz w:val="22"/>
          <w:szCs w:val="22"/>
        </w:rPr>
      </w:pPr>
    </w:p>
    <w:p w:rsidR="00F3237C" w:rsidRPr="00763546" w:rsidRDefault="00F3237C" w:rsidP="008D3A8B">
      <w:pPr>
        <w:tabs>
          <w:tab w:val="center" w:pos="2268"/>
          <w:tab w:val="center" w:pos="6804"/>
        </w:tabs>
        <w:spacing w:after="120" w:line="300" w:lineRule="exact"/>
        <w:rPr>
          <w:rFonts w:ascii="Arial" w:hAnsi="Arial" w:cs="Arial"/>
          <w:sz w:val="22"/>
          <w:szCs w:val="22"/>
        </w:rPr>
      </w:pPr>
    </w:p>
    <w:p w:rsidR="00F3237C" w:rsidRPr="00763546" w:rsidRDefault="00F3237C" w:rsidP="008D3A8B">
      <w:pPr>
        <w:tabs>
          <w:tab w:val="center" w:pos="2268"/>
          <w:tab w:val="center" w:pos="6804"/>
        </w:tabs>
        <w:spacing w:after="120" w:line="300" w:lineRule="exact"/>
        <w:rPr>
          <w:rFonts w:ascii="Arial" w:hAnsi="Arial" w:cs="Arial"/>
          <w:sz w:val="22"/>
          <w:szCs w:val="22"/>
        </w:rPr>
      </w:pPr>
    </w:p>
    <w:p w:rsidR="00F3237C" w:rsidRPr="009E7A68" w:rsidRDefault="00F3237C" w:rsidP="00757105">
      <w:pPr>
        <w:tabs>
          <w:tab w:val="center" w:pos="2268"/>
          <w:tab w:val="center" w:pos="6804"/>
        </w:tabs>
        <w:spacing w:after="120" w:line="300" w:lineRule="exact"/>
        <w:rPr>
          <w:rFonts w:ascii="Arial" w:hAnsi="Arial" w:cs="Arial"/>
          <w:sz w:val="22"/>
          <w:szCs w:val="22"/>
        </w:rPr>
      </w:pPr>
      <w:r w:rsidRPr="00763546">
        <w:rPr>
          <w:rFonts w:ascii="Arial" w:hAnsi="Arial" w:cs="Arial"/>
          <w:sz w:val="22"/>
          <w:szCs w:val="22"/>
        </w:rPr>
        <w:tab/>
        <w:t>________________</w:t>
      </w:r>
      <w:r w:rsidRPr="00683B7E">
        <w:rPr>
          <w:rFonts w:ascii="Arial" w:hAnsi="Arial" w:cs="Arial"/>
          <w:sz w:val="22"/>
          <w:szCs w:val="22"/>
        </w:rPr>
        <w:t>_______</w:t>
      </w:r>
      <w:r w:rsidRPr="00683B7E">
        <w:rPr>
          <w:rFonts w:ascii="Arial" w:hAnsi="Arial" w:cs="Arial"/>
          <w:sz w:val="22"/>
          <w:szCs w:val="22"/>
        </w:rPr>
        <w:tab/>
        <w:t>_______________________</w:t>
      </w:r>
    </w:p>
    <w:sectPr w:rsidR="00F3237C" w:rsidRPr="009E7A68" w:rsidSect="0037036E">
      <w:headerReference w:type="default" r:id="rId7"/>
      <w:pgSz w:w="11900" w:h="16840"/>
      <w:pgMar w:top="2268" w:right="1418" w:bottom="1418"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7C" w:rsidRDefault="00F3237C" w:rsidP="0010646C">
      <w:r>
        <w:separator/>
      </w:r>
    </w:p>
  </w:endnote>
  <w:endnote w:type="continuationSeparator" w:id="0">
    <w:p w:rsidR="00F3237C" w:rsidRDefault="00F3237C" w:rsidP="00106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
    <w:altName w:val="?~??eg"/>
    <w:panose1 w:val="00000000000000000000"/>
    <w:charset w:val="80"/>
    <w:family w:val="swiss"/>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7C" w:rsidRDefault="00F3237C" w:rsidP="0010646C">
      <w:r>
        <w:separator/>
      </w:r>
    </w:p>
  </w:footnote>
  <w:footnote w:type="continuationSeparator" w:id="0">
    <w:p w:rsidR="00F3237C" w:rsidRDefault="00F3237C" w:rsidP="00106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7C" w:rsidRDefault="00F3237C" w:rsidP="0010646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6.95pt;margin-top:5.55pt;width:137.25pt;height:71.35pt;z-index:251656704;visibility:visible;mso-position-horizontal-relative:margin">
          <v:imagedata r:id="rId1" o:title=""/>
          <w10:wrap anchorx="margin"/>
        </v:shape>
      </w:pict>
    </w:r>
    <w:r>
      <w:rPr>
        <w:noProof/>
        <w:lang w:eastAsia="pl-PL"/>
      </w:rPr>
      <w:pict>
        <v:shape id="Obraz 9" o:spid="_x0000_s2050" type="#_x0000_t75" alt="Obraz znaleziony dla: logo pomorze zachodnie" style="position:absolute;margin-left:156.15pt;margin-top:-2.1pt;width:89.25pt;height:69.4pt;z-index:251658752;visibility:visible">
          <v:imagedata r:id="rId2" o:title=""/>
        </v:shape>
      </w:pict>
    </w:r>
    <w:r>
      <w:rPr>
        <w:noProof/>
        <w:lang w:eastAsia="pl-PL"/>
      </w:rPr>
      <w:pict>
        <v:shape id="Obraz 7" o:spid="_x0000_s2051" type="#_x0000_t75" style="position:absolute;margin-left:272pt;margin-top:13.3pt;width:206.25pt;height:58.45pt;z-index:-251658752;visibility:visible;mso-position-horizontal-relative:margin">
          <v:imagedata r:id="rId3" o:title=""/>
          <w10:wrap anchorx="margin"/>
        </v:shape>
      </w:pict>
    </w:r>
  </w:p>
  <w:p w:rsidR="00F3237C" w:rsidRDefault="00F32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4150011"/>
    <w:lvl w:ilvl="0">
      <w:start w:val="1"/>
      <w:numFmt w:val="decimal"/>
      <w:lvlText w:val="%1)"/>
      <w:lvlJc w:val="left"/>
      <w:pPr>
        <w:ind w:left="46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3">
    <w:nsid w:val="00000004"/>
    <w:multiLevelType w:val="multilevel"/>
    <w:tmpl w:val="71F2BCEE"/>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5"/>
    <w:multiLevelType w:val="multilevel"/>
    <w:tmpl w:val="3EDCD622"/>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06"/>
    <w:multiLevelType w:val="singleLevel"/>
    <w:tmpl w:val="00000006"/>
    <w:name w:val="WW8Num3"/>
    <w:lvl w:ilvl="0">
      <w:start w:val="1"/>
      <w:numFmt w:val="decimal"/>
      <w:lvlText w:val="%1."/>
      <w:lvlJc w:val="left"/>
      <w:pPr>
        <w:tabs>
          <w:tab w:val="num" w:pos="360"/>
        </w:tabs>
        <w:ind w:left="360" w:hanging="360"/>
      </w:pPr>
      <w:rPr>
        <w:rFonts w:cs="Times New Roman"/>
      </w:rPr>
    </w:lvl>
  </w:abstractNum>
  <w:abstractNum w:abstractNumId="6">
    <w:nsid w:val="00000007"/>
    <w:multiLevelType w:val="multilevel"/>
    <w:tmpl w:val="EC76FAAC"/>
    <w:name w:val="WW8Num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7">
    <w:nsid w:val="00000009"/>
    <w:multiLevelType w:val="multilevel"/>
    <w:tmpl w:val="00000009"/>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CE406A8"/>
    <w:multiLevelType w:val="hybridMultilevel"/>
    <w:tmpl w:val="281C2A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FA4C2B"/>
    <w:multiLevelType w:val="hybridMultilevel"/>
    <w:tmpl w:val="89421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8A17574"/>
    <w:multiLevelType w:val="multilevel"/>
    <w:tmpl w:val="4BEE53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50B44621"/>
    <w:multiLevelType w:val="hybridMultilevel"/>
    <w:tmpl w:val="5D3401C6"/>
    <w:lvl w:ilvl="0" w:tplc="AC62D2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29E4D9F"/>
    <w:multiLevelType w:val="hybridMultilevel"/>
    <w:tmpl w:val="2A36CD1E"/>
    <w:lvl w:ilvl="0" w:tplc="CD886B06">
      <w:start w:val="1"/>
      <w:numFmt w:val="decimal"/>
      <w:lvlText w:val="%1)"/>
      <w:lvlJc w:val="left"/>
      <w:pPr>
        <w:ind w:left="720" w:hanging="360"/>
      </w:pPr>
      <w:rPr>
        <w:rFonts w:eastAsia="SimSu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1"/>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58D"/>
    <w:rsid w:val="00041C66"/>
    <w:rsid w:val="00083FA2"/>
    <w:rsid w:val="000A384F"/>
    <w:rsid w:val="000A4353"/>
    <w:rsid w:val="000D7A96"/>
    <w:rsid w:val="000E1168"/>
    <w:rsid w:val="000E60B1"/>
    <w:rsid w:val="0010646C"/>
    <w:rsid w:val="00126FA9"/>
    <w:rsid w:val="001679F7"/>
    <w:rsid w:val="00205D1A"/>
    <w:rsid w:val="00230CE9"/>
    <w:rsid w:val="00237502"/>
    <w:rsid w:val="00253E7D"/>
    <w:rsid w:val="00294D95"/>
    <w:rsid w:val="002B21FE"/>
    <w:rsid w:val="002C5151"/>
    <w:rsid w:val="0030400D"/>
    <w:rsid w:val="0032058F"/>
    <w:rsid w:val="00331CED"/>
    <w:rsid w:val="003403D3"/>
    <w:rsid w:val="003449CC"/>
    <w:rsid w:val="0037036E"/>
    <w:rsid w:val="003868E8"/>
    <w:rsid w:val="003A4851"/>
    <w:rsid w:val="003C6BC1"/>
    <w:rsid w:val="003E0D89"/>
    <w:rsid w:val="004136AF"/>
    <w:rsid w:val="004263B9"/>
    <w:rsid w:val="004270AE"/>
    <w:rsid w:val="00473A1A"/>
    <w:rsid w:val="004B358D"/>
    <w:rsid w:val="004C0EE1"/>
    <w:rsid w:val="004F1681"/>
    <w:rsid w:val="00502FA1"/>
    <w:rsid w:val="00513539"/>
    <w:rsid w:val="00526732"/>
    <w:rsid w:val="0053280F"/>
    <w:rsid w:val="00584352"/>
    <w:rsid w:val="00585387"/>
    <w:rsid w:val="00586549"/>
    <w:rsid w:val="005A7BF3"/>
    <w:rsid w:val="005B296A"/>
    <w:rsid w:val="00605CB1"/>
    <w:rsid w:val="00663809"/>
    <w:rsid w:val="00683B7E"/>
    <w:rsid w:val="006870D6"/>
    <w:rsid w:val="006B7832"/>
    <w:rsid w:val="006E21DE"/>
    <w:rsid w:val="00727FE4"/>
    <w:rsid w:val="00757105"/>
    <w:rsid w:val="00763546"/>
    <w:rsid w:val="0077433A"/>
    <w:rsid w:val="0078006E"/>
    <w:rsid w:val="0079595C"/>
    <w:rsid w:val="007C0481"/>
    <w:rsid w:val="007C313C"/>
    <w:rsid w:val="00815041"/>
    <w:rsid w:val="00817E06"/>
    <w:rsid w:val="00824F85"/>
    <w:rsid w:val="0089798A"/>
    <w:rsid w:val="008B79C9"/>
    <w:rsid w:val="008D3A8B"/>
    <w:rsid w:val="008D7027"/>
    <w:rsid w:val="00924DC0"/>
    <w:rsid w:val="00947B15"/>
    <w:rsid w:val="009E7A68"/>
    <w:rsid w:val="009F6CD5"/>
    <w:rsid w:val="00A43684"/>
    <w:rsid w:val="00A4767B"/>
    <w:rsid w:val="00AA181C"/>
    <w:rsid w:val="00AB090D"/>
    <w:rsid w:val="00AB39D5"/>
    <w:rsid w:val="00AD3E3A"/>
    <w:rsid w:val="00AF2F19"/>
    <w:rsid w:val="00B01E12"/>
    <w:rsid w:val="00B218E0"/>
    <w:rsid w:val="00B54B6E"/>
    <w:rsid w:val="00B612B7"/>
    <w:rsid w:val="00B61DC8"/>
    <w:rsid w:val="00B71B7B"/>
    <w:rsid w:val="00B91628"/>
    <w:rsid w:val="00BB1467"/>
    <w:rsid w:val="00BB3719"/>
    <w:rsid w:val="00C3508F"/>
    <w:rsid w:val="00C46C82"/>
    <w:rsid w:val="00C82B5F"/>
    <w:rsid w:val="00C85E96"/>
    <w:rsid w:val="00CC008D"/>
    <w:rsid w:val="00CF4C14"/>
    <w:rsid w:val="00D11DF9"/>
    <w:rsid w:val="00D367C5"/>
    <w:rsid w:val="00D74244"/>
    <w:rsid w:val="00D80AD8"/>
    <w:rsid w:val="00E12441"/>
    <w:rsid w:val="00E16C29"/>
    <w:rsid w:val="00E24BF1"/>
    <w:rsid w:val="00E25882"/>
    <w:rsid w:val="00E628B8"/>
    <w:rsid w:val="00EE2291"/>
    <w:rsid w:val="00F3237C"/>
    <w:rsid w:val="00F76B10"/>
    <w:rsid w:val="00F863B0"/>
    <w:rsid w:val="00F9339E"/>
    <w:rsid w:val="00FC3E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8D"/>
    <w:pPr>
      <w:widowControl w:val="0"/>
      <w:suppressAutoHyphens/>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9"/>
    <w:qFormat/>
    <w:rsid w:val="004B358D"/>
    <w:pPr>
      <w:keepNext/>
      <w:numPr>
        <w:numId w:val="1"/>
      </w:numPr>
      <w:outlineLvl w:val="0"/>
    </w:pPr>
    <w:rPr>
      <w:rFonts w:cs="Times New Roman"/>
      <w:b/>
    </w:rPr>
  </w:style>
  <w:style w:type="paragraph" w:styleId="Heading2">
    <w:name w:val="heading 2"/>
    <w:basedOn w:val="Normal"/>
    <w:next w:val="Normal"/>
    <w:link w:val="Heading2Char"/>
    <w:uiPriority w:val="99"/>
    <w:qFormat/>
    <w:rsid w:val="004B358D"/>
    <w:pPr>
      <w:keepNext/>
      <w:numPr>
        <w:ilvl w:val="1"/>
        <w:numId w:val="1"/>
      </w:numPr>
      <w:outlineLvl w:val="1"/>
    </w:pPr>
    <w:rPr>
      <w:b/>
      <w:sz w:val="22"/>
    </w:rPr>
  </w:style>
  <w:style w:type="paragraph" w:styleId="Heading3">
    <w:name w:val="heading 3"/>
    <w:basedOn w:val="Normal"/>
    <w:next w:val="Normal"/>
    <w:link w:val="Heading3Char"/>
    <w:uiPriority w:val="99"/>
    <w:qFormat/>
    <w:rsid w:val="0078006E"/>
    <w:pPr>
      <w:keepNext/>
      <w:keepLines/>
      <w:spacing w:before="40"/>
      <w:outlineLvl w:val="2"/>
    </w:pPr>
    <w:rPr>
      <w:rFonts w:ascii="Calibri Light" w:eastAsia="MS Gothi" w:hAnsi="Calibri Light"/>
      <w:color w:val="1F3763"/>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58D"/>
    <w:rPr>
      <w:rFonts w:ascii="Times New Roman" w:eastAsia="SimSun" w:hAnsi="Times New Roman" w:cs="Times New Roman"/>
      <w:b/>
      <w:kern w:val="1"/>
      <w:lang w:eastAsia="hi-IN" w:bidi="hi-IN"/>
    </w:rPr>
  </w:style>
  <w:style w:type="character" w:customStyle="1" w:styleId="Heading2Char">
    <w:name w:val="Heading 2 Char"/>
    <w:basedOn w:val="DefaultParagraphFont"/>
    <w:link w:val="Heading2"/>
    <w:uiPriority w:val="99"/>
    <w:locked/>
    <w:rsid w:val="004B358D"/>
    <w:rPr>
      <w:rFonts w:ascii="Times New Roman" w:eastAsia="SimSun" w:hAnsi="Times New Roman" w:cs="Mangal"/>
      <w:b/>
      <w:kern w:val="1"/>
      <w:sz w:val="22"/>
      <w:lang w:eastAsia="hi-IN" w:bidi="hi-IN"/>
    </w:rPr>
  </w:style>
  <w:style w:type="character" w:customStyle="1" w:styleId="Heading3Char">
    <w:name w:val="Heading 3 Char"/>
    <w:basedOn w:val="DefaultParagraphFont"/>
    <w:link w:val="Heading3"/>
    <w:uiPriority w:val="99"/>
    <w:semiHidden/>
    <w:locked/>
    <w:rsid w:val="0078006E"/>
    <w:rPr>
      <w:rFonts w:ascii="Calibri Light" w:eastAsia="MS Gothi" w:hAnsi="Calibri Light" w:cs="Mangal"/>
      <w:color w:val="1F3763"/>
      <w:kern w:val="1"/>
      <w:sz w:val="21"/>
      <w:szCs w:val="21"/>
      <w:lang w:eastAsia="hi-IN" w:bidi="hi-IN"/>
    </w:rPr>
  </w:style>
  <w:style w:type="paragraph" w:styleId="Title">
    <w:name w:val="Title"/>
    <w:basedOn w:val="Normal"/>
    <w:next w:val="Normal"/>
    <w:link w:val="TitleChar"/>
    <w:uiPriority w:val="99"/>
    <w:qFormat/>
    <w:rsid w:val="004B358D"/>
    <w:pPr>
      <w:jc w:val="center"/>
    </w:pPr>
    <w:rPr>
      <w:rFonts w:ascii="Garamond" w:hAnsi="Garamond"/>
      <w:b/>
      <w:szCs w:val="22"/>
    </w:rPr>
  </w:style>
  <w:style w:type="character" w:customStyle="1" w:styleId="TitleChar">
    <w:name w:val="Title Char"/>
    <w:basedOn w:val="DefaultParagraphFont"/>
    <w:link w:val="Title"/>
    <w:uiPriority w:val="99"/>
    <w:locked/>
    <w:rsid w:val="004B358D"/>
    <w:rPr>
      <w:rFonts w:ascii="Garamond" w:eastAsia="SimSun" w:hAnsi="Garamond" w:cs="Mangal"/>
      <w:b/>
      <w:kern w:val="1"/>
      <w:sz w:val="22"/>
      <w:szCs w:val="22"/>
      <w:lang w:eastAsia="hi-IN" w:bidi="hi-IN"/>
    </w:rPr>
  </w:style>
  <w:style w:type="paragraph" w:customStyle="1" w:styleId="Tabela">
    <w:name w:val="Tabela"/>
    <w:next w:val="Normal"/>
    <w:uiPriority w:val="99"/>
    <w:rsid w:val="004B358D"/>
    <w:pPr>
      <w:suppressAutoHyphens/>
      <w:autoSpaceDE w:val="0"/>
    </w:pPr>
    <w:rPr>
      <w:rFonts w:ascii="Arial" w:hAnsi="Arial" w:cs="Arial"/>
      <w:kern w:val="1"/>
      <w:sz w:val="20"/>
      <w:szCs w:val="20"/>
      <w:lang w:eastAsia="ar-SA"/>
    </w:rPr>
  </w:style>
  <w:style w:type="paragraph" w:styleId="BodyTextIndent">
    <w:name w:val="Body Text Indent"/>
    <w:basedOn w:val="Normal"/>
    <w:link w:val="BodyTextIndentChar"/>
    <w:uiPriority w:val="99"/>
    <w:rsid w:val="00B61DC8"/>
    <w:pPr>
      <w:ind w:left="360" w:hanging="360"/>
    </w:pPr>
    <w:rPr>
      <w:rFonts w:ascii="Garamond" w:hAnsi="Garamond"/>
      <w:szCs w:val="22"/>
    </w:rPr>
  </w:style>
  <w:style w:type="character" w:customStyle="1" w:styleId="BodyTextIndentChar">
    <w:name w:val="Body Text Indent Char"/>
    <w:basedOn w:val="DefaultParagraphFont"/>
    <w:link w:val="BodyTextIndent"/>
    <w:uiPriority w:val="99"/>
    <w:locked/>
    <w:rsid w:val="00B61DC8"/>
    <w:rPr>
      <w:rFonts w:ascii="Garamond" w:eastAsia="SimSun" w:hAnsi="Garamond" w:cs="Mangal"/>
      <w:kern w:val="1"/>
      <w:sz w:val="22"/>
      <w:szCs w:val="22"/>
      <w:lang w:eastAsia="hi-IN" w:bidi="hi-IN"/>
    </w:rPr>
  </w:style>
  <w:style w:type="paragraph" w:customStyle="1" w:styleId="BodyText31">
    <w:name w:val="Body Text 31"/>
    <w:basedOn w:val="Normal"/>
    <w:uiPriority w:val="99"/>
    <w:rsid w:val="00EE2291"/>
    <w:pPr>
      <w:spacing w:line="360" w:lineRule="atLeast"/>
    </w:pPr>
    <w:rPr>
      <w:rFonts w:cs="Times New Roman"/>
      <w:sz w:val="22"/>
    </w:rPr>
  </w:style>
  <w:style w:type="paragraph" w:customStyle="1" w:styleId="BodyTextIndent31">
    <w:name w:val="Body Text Indent 31"/>
    <w:basedOn w:val="Normal"/>
    <w:uiPriority w:val="99"/>
    <w:rsid w:val="00EE2291"/>
    <w:pPr>
      <w:spacing w:line="360" w:lineRule="atLeast"/>
      <w:ind w:left="720" w:hanging="360"/>
    </w:pPr>
    <w:rPr>
      <w:rFonts w:cs="Times New Roman"/>
      <w:sz w:val="22"/>
    </w:rPr>
  </w:style>
  <w:style w:type="paragraph" w:customStyle="1" w:styleId="BodyText21">
    <w:name w:val="Body Text 21"/>
    <w:basedOn w:val="Normal"/>
    <w:uiPriority w:val="99"/>
    <w:rsid w:val="00EE2291"/>
  </w:style>
  <w:style w:type="paragraph" w:customStyle="1" w:styleId="BodyText1">
    <w:name w:val="Body Text1"/>
    <w:basedOn w:val="Normal"/>
    <w:uiPriority w:val="99"/>
    <w:rsid w:val="008D3A8B"/>
    <w:rPr>
      <w:rFonts w:cs="Times New Roman"/>
    </w:rPr>
  </w:style>
  <w:style w:type="paragraph" w:styleId="ListParagraph">
    <w:name w:val="List Paragraph"/>
    <w:basedOn w:val="Normal"/>
    <w:uiPriority w:val="99"/>
    <w:qFormat/>
    <w:rsid w:val="008D3A8B"/>
    <w:pPr>
      <w:ind w:left="720"/>
      <w:contextualSpacing/>
    </w:pPr>
    <w:rPr>
      <w:szCs w:val="21"/>
    </w:rPr>
  </w:style>
  <w:style w:type="paragraph" w:styleId="Header">
    <w:name w:val="header"/>
    <w:basedOn w:val="Normal"/>
    <w:link w:val="HeaderChar"/>
    <w:uiPriority w:val="99"/>
    <w:rsid w:val="0078006E"/>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HeaderChar">
    <w:name w:val="Header Char"/>
    <w:basedOn w:val="DefaultParagraphFont"/>
    <w:link w:val="Header"/>
    <w:uiPriority w:val="99"/>
    <w:locked/>
    <w:rsid w:val="0078006E"/>
    <w:rPr>
      <w:rFonts w:ascii="Calibri" w:eastAsia="Times New Roman" w:hAnsi="Calibri" w:cs="Times New Roman"/>
      <w:sz w:val="22"/>
      <w:szCs w:val="22"/>
    </w:rPr>
  </w:style>
  <w:style w:type="paragraph" w:styleId="Footer">
    <w:name w:val="footer"/>
    <w:basedOn w:val="Normal"/>
    <w:link w:val="FooterChar"/>
    <w:uiPriority w:val="99"/>
    <w:rsid w:val="0078006E"/>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FooterChar">
    <w:name w:val="Footer Char"/>
    <w:basedOn w:val="DefaultParagraphFont"/>
    <w:link w:val="Footer"/>
    <w:uiPriority w:val="99"/>
    <w:locked/>
    <w:rsid w:val="0078006E"/>
    <w:rPr>
      <w:rFonts w:ascii="Calibri" w:eastAsia="Times New Roman" w:hAnsi="Calibri" w:cs="Times New Roman"/>
      <w:sz w:val="22"/>
      <w:szCs w:val="22"/>
    </w:rPr>
  </w:style>
  <w:style w:type="character" w:styleId="FootnoteReference">
    <w:name w:val="footnote reference"/>
    <w:basedOn w:val="DefaultParagraphFont"/>
    <w:uiPriority w:val="99"/>
    <w:semiHidden/>
    <w:rsid w:val="0078006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9</Pages>
  <Words>2873</Words>
  <Characters>17238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ZOOZKA</cp:lastModifiedBy>
  <cp:revision>42</cp:revision>
  <dcterms:created xsi:type="dcterms:W3CDTF">2017-08-16T11:45:00Z</dcterms:created>
  <dcterms:modified xsi:type="dcterms:W3CDTF">2017-10-31T16:31:00Z</dcterms:modified>
</cp:coreProperties>
</file>